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4693, Performed Date: 11/2/2018 4:18</w:t>
      </w:r>
    </w:p>
    <w:p>
      <w:pPr>
        <w:pStyle w:val="Heading2"/>
      </w:pPr>
      <w:r>
        <w:t>Raw Radiology Report Extracted</w:t>
      </w:r>
    </w:p>
    <w:p>
      <w:r>
        <w:t>Visit Number: c4869169b7a2ff8645c63f02eaff726e72a4f1c43dba280d21d6f24a34e2babc</w:t>
      </w:r>
    </w:p>
    <w:p>
      <w:r>
        <w:t>Masked_PatientID: 4693</w:t>
      </w:r>
    </w:p>
    <w:p>
      <w:r>
        <w:t>Order ID: 35999d95b27f44ea401678799b21d0b7535091ec0a276460afd7544ce4222ad1</w:t>
      </w:r>
    </w:p>
    <w:p>
      <w:r>
        <w:t>Order Name: Chest X-ray</w:t>
      </w:r>
    </w:p>
    <w:p>
      <w:r>
        <w:t>Result Item Code: CHE-NOV</w:t>
      </w:r>
    </w:p>
    <w:p>
      <w:r>
        <w:t>Performed Date Time: 11/2/2018 4:18</w:t>
      </w:r>
    </w:p>
    <w:p>
      <w:r>
        <w:t>Line Num: 1</w:t>
      </w:r>
    </w:p>
    <w:p>
      <w:r>
        <w:t>Text:       HISTORY sudden desaturation and SOB+ REPORT  Mobile AP sitting film Comparison film:  21 January 2018 The heart is enlarged.  There is pulmonary venous congestion and features of fluid  overload.  Patchy air space shadowing is noted in the right lower zone.  There is  no blunting of the costophrenic angles.   May need further action Finalised by: &lt;DOCTOR&gt;</w:t>
      </w:r>
    </w:p>
    <w:p>
      <w:r>
        <w:t>Accession Number: deca4215b044ae83fc943acb6ef26ff1442e35d0a708249dc64c4753acf523c0</w:t>
      </w:r>
    </w:p>
    <w:p>
      <w:r>
        <w:t>Updated Date Time: 12/2/2018 17:55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