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4707, Performed Date: 20/8/2018 16:16</w:t>
      </w:r>
    </w:p>
    <w:p>
      <w:pPr>
        <w:pStyle w:val="Heading2"/>
      </w:pPr>
      <w:r>
        <w:t>Raw Radiology Report Extracted</w:t>
      </w:r>
    </w:p>
    <w:p>
      <w:r>
        <w:t>Visit Number: bd1a4c974bebe6332e516569c2018c6d927a54f8b3b3507fe47d62d5ac348957</w:t>
      </w:r>
    </w:p>
    <w:p>
      <w:r>
        <w:t>Masked_PatientID: 4707</w:t>
      </w:r>
    </w:p>
    <w:p>
      <w:r>
        <w:t>Order ID: 008cf7bae729535b02f48be56d8f64ca7f7cdb8d2d1878df5c39942d51645dcf</w:t>
      </w:r>
    </w:p>
    <w:p>
      <w:r>
        <w:t>Order Name: Chest X-ray</w:t>
      </w:r>
    </w:p>
    <w:p>
      <w:r>
        <w:t>Result Item Code: CHE-NOV</w:t>
      </w:r>
    </w:p>
    <w:p>
      <w:r>
        <w:t>Performed Date Time: 20/8/2018 16:16</w:t>
      </w:r>
    </w:p>
    <w:p>
      <w:r>
        <w:t>Line Num: 1</w:t>
      </w:r>
    </w:p>
    <w:p>
      <w:r>
        <w:t>Text:       HISTORY sob ?overload REPORT  Chest radiograph, PA erect Prior study dated 14 June 2018 was reviewed. The heart is enlarged. Intimal calcification is noted within the unfolded thoracic  aorta. Prominent pulmonary vasculature is noted in keeping with pulmonary venous congestion.   Bilateral pleural effusions are seen, larger on the right with adjacent atelectasis.  No consolidation is noted. Findings are likely due to fluid overload. Calcified granuloma are noted inbilateral apices.   May need further action Reported by: &lt;DOCTOR&gt;</w:t>
      </w:r>
    </w:p>
    <w:p>
      <w:r>
        <w:t>Accession Number: a3015afb5af924910ea6b0ba55f38b10b5e94f8d5ecbad0e107439c34c9b5cd8</w:t>
      </w:r>
    </w:p>
    <w:p>
      <w:r>
        <w:t>Updated Date Time: 21/8/2018 12:32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