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15/3/2018 10:30</w:t>
      </w:r>
    </w:p>
    <w:p>
      <w:pPr>
        <w:pStyle w:val="Heading2"/>
      </w:pPr>
      <w:r>
        <w:t>Raw Radiology Report Extracted</w:t>
      </w:r>
    </w:p>
    <w:p>
      <w:r>
        <w:t>Visit Number: 71d035c9ea9aca4d8a32bd89a8c5e40f14a2919289c0e6deaee0b40789b450d2</w:t>
      </w:r>
    </w:p>
    <w:p>
      <w:r>
        <w:t>Masked_PatientID: 4713</w:t>
      </w:r>
    </w:p>
    <w:p>
      <w:r>
        <w:t>Order ID: a04e3bf8ae5f87477f7b2dd12ae2f8f07f21a988f9727137d7e5c695b529e305</w:t>
      </w:r>
    </w:p>
    <w:p>
      <w:r>
        <w:t>Order Name: Chest X-ray, Erect</w:t>
      </w:r>
    </w:p>
    <w:p>
      <w:r>
        <w:t>Result Item Code: CHE-ER</w:t>
      </w:r>
    </w:p>
    <w:p>
      <w:r>
        <w:t>Performed Date Time: 15/3/2018 10:30</w:t>
      </w:r>
    </w:p>
    <w:p>
      <w:r>
        <w:t>Line Num: 1</w:t>
      </w:r>
    </w:p>
    <w:p>
      <w:r>
        <w:t>Text:       HISTORY fluidoverload REPORT  Reference made to the chest radiograph dated 23 February 2018. Chest AP sitting. Sternal wires mediastinal clips are noted.  Cardiomegaly is present despite the AP  projection.  There is left atrial enlargement.   There are small bilateral pleural effusions associated with pulmonary venous congestion  and patchy air space opacities in the left lower zone.  Findings may be related to  fluid overload.  Clinical correlation is suggested.   Further action or early intervention required Finalised by: &lt;DOCTOR&gt;</w:t>
      </w:r>
    </w:p>
    <w:p>
      <w:r>
        <w:t>Accession Number: 3c51facd1ed759c6c14a7fe7e27cb80874c2c97b45a8429ff15edc1c5258d41d</w:t>
      </w:r>
    </w:p>
    <w:p>
      <w:r>
        <w:t>Updated Date Time: 15/3/2018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