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4744, Performed Date: 22/8/2019 10:19</w:t>
      </w:r>
    </w:p>
    <w:p>
      <w:pPr>
        <w:pStyle w:val="Heading2"/>
      </w:pPr>
      <w:r>
        <w:t>Raw Radiology Report Extracted</w:t>
      </w:r>
    </w:p>
    <w:p>
      <w:r>
        <w:t>Visit Number: a3b03a3e20f9430594d1fa3ba23dbe4316538a2102f20ba7750b59ee86041a93</w:t>
      </w:r>
    </w:p>
    <w:p>
      <w:r>
        <w:t>Masked_PatientID: 4744</w:t>
      </w:r>
    </w:p>
    <w:p>
      <w:r>
        <w:t>Order ID: 6296ede699a87582f813fc50b3fb907c448913c408af3d614671c633775ec93d</w:t>
      </w:r>
    </w:p>
    <w:p>
      <w:r>
        <w:t>Order Name: Chest X-ray, Erect</w:t>
      </w:r>
    </w:p>
    <w:p>
      <w:r>
        <w:t>Result Item Code: CHE-ER</w:t>
      </w:r>
    </w:p>
    <w:p>
      <w:r>
        <w:t>Performed Date Time: 22/8/2019 10:19</w:t>
      </w:r>
    </w:p>
    <w:p>
      <w:r>
        <w:t>Line Num: 1</w:t>
      </w:r>
    </w:p>
    <w:p>
      <w:r>
        <w:t>Text: Right CT is unchanged with basal pleural effusion.   Report Indicator: May need further action Finalised by: &lt;DOCTOR&gt;</w:t>
      </w:r>
    </w:p>
    <w:p>
      <w:r>
        <w:t>Accession Number: d151f665632b376abb8e4f29827bbb45c7dfbd5a9f7168e0bfbe19ab6b034bfe</w:t>
      </w:r>
    </w:p>
    <w:p>
      <w:r>
        <w:t>Updated Date Time: 22/8/2019 19:11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