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4778, Performed Date: 07/1/2019 6:51</w:t>
      </w:r>
    </w:p>
    <w:p>
      <w:pPr>
        <w:pStyle w:val="Heading2"/>
      </w:pPr>
      <w:r>
        <w:t>Raw Radiology Report Extracted</w:t>
      </w:r>
    </w:p>
    <w:p>
      <w:r>
        <w:t>Visit Number: a1facbb88337104a3a4ca55f5e89e6698c645ced93a836c41696cc6ea2a3a965</w:t>
      </w:r>
    </w:p>
    <w:p>
      <w:r>
        <w:t>Masked_PatientID: 4778</w:t>
      </w:r>
    </w:p>
    <w:p>
      <w:r>
        <w:t>Order ID: 23b2af7254870db83b7e58d81964064982104d0a986fbcdcdfea1000e5ab8d6e</w:t>
      </w:r>
    </w:p>
    <w:p>
      <w:r>
        <w:t>Order Name: Chest X-ray</w:t>
      </w:r>
    </w:p>
    <w:p>
      <w:r>
        <w:t>Result Item Code: CHE-NOV</w:t>
      </w:r>
    </w:p>
    <w:p>
      <w:r>
        <w:t>Performed Date Time: 07/1/2019 6:51</w:t>
      </w:r>
    </w:p>
    <w:p>
      <w:r>
        <w:t>Line Num: 1</w:t>
      </w:r>
    </w:p>
    <w:p>
      <w:r>
        <w:t>Text:          [ The heart is not enlarged; there is no ongoing pulmonary oedema.  The aorta is unfurled.   Right PICC tip is in the upper end of the SVC.   Known / Minor Finalised by: &lt;DOCTOR&gt;</w:t>
      </w:r>
    </w:p>
    <w:p>
      <w:r>
        <w:t>Accession Number: cd33a9338f677fc8e6ff8b4cecc877995929166a0f1796de1e8c384e3aa3d54a</w:t>
      </w:r>
    </w:p>
    <w:p>
      <w:r>
        <w:t>Updated Date Time: 08/1/2019 7:02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