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4778, Performed Date: 24/1/2019 11:56</w:t>
      </w:r>
    </w:p>
    <w:p>
      <w:pPr>
        <w:pStyle w:val="Heading2"/>
      </w:pPr>
      <w:r>
        <w:t>Raw Radiology Report Extracted</w:t>
      </w:r>
    </w:p>
    <w:p>
      <w:r>
        <w:t>Visit Number: 47eee6f78e3bdb3830193cf8bd6a9d0a655387fbf63bb0e1f29740b6bfbc793e</w:t>
      </w:r>
    </w:p>
    <w:p>
      <w:r>
        <w:t>Masked_PatientID: 4778</w:t>
      </w:r>
    </w:p>
    <w:p>
      <w:r>
        <w:t>Order ID: 20ebf85e2b8a737887b6e0930a3c2133bd319f93b246f7b3f733b2ee6ab5550d</w:t>
      </w:r>
    </w:p>
    <w:p>
      <w:r>
        <w:t>Order Name: Chest X-ray</w:t>
      </w:r>
    </w:p>
    <w:p>
      <w:r>
        <w:t>Result Item Code: CHE-NOV</w:t>
      </w:r>
    </w:p>
    <w:p>
      <w:r>
        <w:t>Performed Date Time: 24/1/2019 11:56</w:t>
      </w:r>
    </w:p>
    <w:p>
      <w:r>
        <w:t>Line Num: 1</w:t>
      </w:r>
    </w:p>
    <w:p>
      <w:r>
        <w:t>Text:       HISTORY cough REPORT Heart size upper limits of normal with a CT ratio of 14.5/29. No active lung lesion.  The tip of the right subclavian catheter is over the right distal innominate.    Known / Minor Finalised by: &lt;DOCTOR&gt;</w:t>
      </w:r>
    </w:p>
    <w:p>
      <w:r>
        <w:t>Accession Number: b3d879f60fe33d7b3e1584750368eabf3f76d6be3a5031f940ed4566caeeee41</w:t>
      </w:r>
    </w:p>
    <w:p>
      <w:r>
        <w:t>Updated Date Time: 24/1/2019 14:04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