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01/6/2015 15:46</w:t>
      </w:r>
    </w:p>
    <w:p>
      <w:pPr>
        <w:pStyle w:val="Heading2"/>
      </w:pPr>
      <w:r>
        <w:t>Raw Radiology Report Extracted</w:t>
      </w:r>
    </w:p>
    <w:p>
      <w:r>
        <w:t>Visit Number: 13cb0baf5f07daaa6d5b90f1cc9378b9dc8768a6442297e60f59819e7187d5af</w:t>
      </w:r>
    </w:p>
    <w:p>
      <w:r>
        <w:t>Masked_PatientID: 4809</w:t>
      </w:r>
    </w:p>
    <w:p>
      <w:r>
        <w:t>Order ID: 5dec41d19883d9996a439b94ebb02474f90929ccf6fec395571ea1241f2230b7</w:t>
      </w:r>
    </w:p>
    <w:p>
      <w:r>
        <w:t>Order Name: Chest X-ray</w:t>
      </w:r>
    </w:p>
    <w:p>
      <w:r>
        <w:t>Result Item Code: CHE-NOV</w:t>
      </w:r>
    </w:p>
    <w:p>
      <w:r>
        <w:t>Performed Date Time: 01/6/2015 15:46</w:t>
      </w:r>
    </w:p>
    <w:p>
      <w:r>
        <w:t>Line Num: 1</w:t>
      </w:r>
    </w:p>
    <w:p>
      <w:r>
        <w:t>Text:       HISTORY chest pain and SOB REPORT Comparison was done with the previous study dated 25 November 2011. The heart is enlarged. The thoracic aorta is mildly unfolded. There is pulmonary venous congestion with interstitial oedema and bilateral perihilar  to lower zone airspace opacities suggesting congestive cardiac failure/ fluid overload  state. Superimposed infection cannot be ruled out. Small pleural effusions are present bilaterally.   May need further action Finalised by: &lt;DOCTOR&gt;</w:t>
      </w:r>
    </w:p>
    <w:p>
      <w:r>
        <w:t>Accession Number: b3dc3f611737f0e3aa379fb70ccd1d566bb4786612ea9f219f0c667283734564</w:t>
      </w:r>
    </w:p>
    <w:p>
      <w:r>
        <w:t>Updated Date Time: 02/6/2015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