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4825, Performed Date: 15/8/2018 20:23</w:t>
      </w:r>
    </w:p>
    <w:p>
      <w:pPr>
        <w:pStyle w:val="Heading2"/>
      </w:pPr>
      <w:r>
        <w:t>Raw Radiology Report Extracted</w:t>
      </w:r>
    </w:p>
    <w:p>
      <w:r>
        <w:t>Visit Number: 529421237615648e42a8a922d3f5ca18b29d3de851d5d027d2d373b6a8794dde</w:t>
      </w:r>
    </w:p>
    <w:p>
      <w:r>
        <w:t>Masked_PatientID: 4825</w:t>
      </w:r>
    </w:p>
    <w:p>
      <w:r>
        <w:t>Order ID: d6c9a749ac5a66e8e554fe967cbee450c92961c5606e51230696a6f9c772a9e1</w:t>
      </w:r>
    </w:p>
    <w:p>
      <w:r>
        <w:t>Order Name: Chest X-ray</w:t>
      </w:r>
    </w:p>
    <w:p>
      <w:r>
        <w:t>Result Item Code: CHE-NOV</w:t>
      </w:r>
    </w:p>
    <w:p>
      <w:r>
        <w:t>Performed Date Time: 15/8/2018 20:23</w:t>
      </w:r>
    </w:p>
    <w:p>
      <w:r>
        <w:t>Line Num: 1</w:t>
      </w:r>
    </w:p>
    <w:p>
      <w:r>
        <w:t>Text:       HISTORY b/l hands and legs swelling over past 3 days, tro fluid overload REPORT Comparison made with previous chest radiograph dated 27/03/2018. The heart is enlarged.  No focal consolidation or pleural effusion.  Increased opacity over the lower zones  likely composite shadowing from overlying subcutaneous tissue. Degenerative changes noted in the spine. Deformity of the lower left ribs suggests  old fracture.    Known / Minor Reported by: &lt;DOCTOR&gt;</w:t>
      </w:r>
    </w:p>
    <w:p>
      <w:r>
        <w:t>Accession Number: 2bd8c4445deb913a01ca368aea55fe516362cff16f3088f85e1bafc9aef75683</w:t>
      </w:r>
    </w:p>
    <w:p>
      <w:r>
        <w:t>Updated Date Time: 16/8/2018 11:28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