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4831, Performed Date: 01/8/2016 19:25</w:t>
      </w:r>
    </w:p>
    <w:p>
      <w:pPr>
        <w:pStyle w:val="Heading2"/>
      </w:pPr>
      <w:r>
        <w:t>Raw Radiology Report Extracted</w:t>
      </w:r>
    </w:p>
    <w:p>
      <w:r>
        <w:t>Visit Number: c1f5ed2d6d183ffd8b83797b60bce5c9d778a394edc976f684d64b6b54923470</w:t>
      </w:r>
    </w:p>
    <w:p>
      <w:r>
        <w:t>Masked_PatientID: 4831</w:t>
      </w:r>
    </w:p>
    <w:p>
      <w:r>
        <w:t>Order ID: 6f9b02bc1330d936d85cf03f25cf09aa9f8c7ed8a9de56be89a8bee13184a35f</w:t>
      </w:r>
    </w:p>
    <w:p>
      <w:r>
        <w:t>Order Name: Chest X-ray</w:t>
      </w:r>
    </w:p>
    <w:p>
      <w:r>
        <w:t>Result Item Code: CHE-NOV</w:t>
      </w:r>
    </w:p>
    <w:p>
      <w:r>
        <w:t>Performed Date Time: 01/8/2016 19:25</w:t>
      </w:r>
    </w:p>
    <w:p>
      <w:r>
        <w:t>Line Num: 1</w:t>
      </w:r>
    </w:p>
    <w:p>
      <w:r>
        <w:t>Text:       HISTORY pre-op assessment, op tmrw so CXR by today pls REPORT The heart size and mediastinal configuration are normal.  No active lung lesion is seen. Metallic clips projected over the right hypochondrium likely due to previous cholecystectomy.   Known / Minor  Finalised by: &lt;DOCTOR&gt;</w:t>
      </w:r>
    </w:p>
    <w:p>
      <w:r>
        <w:t>Accession Number: 9a4235282d0e5252bbb1a019bf68c2e83a54a79b64015c191b145d8e21272880</w:t>
      </w:r>
    </w:p>
    <w:p>
      <w:r>
        <w:t>Updated Date Time: 03/8/2016 9:16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