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4865, Performed Date: 11/9/2015 17:59</w:t>
      </w:r>
    </w:p>
    <w:p>
      <w:pPr>
        <w:pStyle w:val="Heading2"/>
      </w:pPr>
      <w:r>
        <w:t>Raw Radiology Report Extracted</w:t>
      </w:r>
    </w:p>
    <w:p>
      <w:r>
        <w:t>Visit Number: d89805a1475956d9a2d7c784720d7e9238f077afcc78a0d2a41df6fe69179e41</w:t>
      </w:r>
    </w:p>
    <w:p>
      <w:r>
        <w:t>Masked_PatientID: 4865</w:t>
      </w:r>
    </w:p>
    <w:p>
      <w:r>
        <w:t>Order ID: be0670f3c1e682db8c487fcecd71ae716a1573a3b561c3f0cd2be66351a21e28</w:t>
      </w:r>
    </w:p>
    <w:p>
      <w:r>
        <w:t>Order Name: Chest X-ray, Erect</w:t>
      </w:r>
    </w:p>
    <w:p>
      <w:r>
        <w:t>Result Item Code: CHE-ER</w:t>
      </w:r>
    </w:p>
    <w:p>
      <w:r>
        <w:t>Performed Date Time: 11/9/2015 17:59</w:t>
      </w:r>
    </w:p>
    <w:p>
      <w:r>
        <w:t>Line Num: 1</w:t>
      </w:r>
    </w:p>
    <w:p>
      <w:r>
        <w:t>Text:       HISTORY trauma REPORT Heart size is normal. Unfolded thoracic aorta is noted. No focal consolidation, lobar  collapse or suspicious pulmonary mass is noted. No pleural effusion is seen.  No pneumothorax or displaced rib fractureis detected.    Known / Minor  Finalised by: &lt;DOCTOR&gt;</w:t>
      </w:r>
    </w:p>
    <w:p>
      <w:r>
        <w:t>Accession Number: ab2f03b6c0935b7e6b39391a21089fa91b4f629565ca17a6a2171b89b5383c63</w:t>
      </w:r>
    </w:p>
    <w:p>
      <w:r>
        <w:t>Updated Date Time: 12/9/2015 13:01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