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4865, Performed Date: 18/4/2019 10:02</w:t>
      </w:r>
    </w:p>
    <w:p>
      <w:pPr>
        <w:pStyle w:val="Heading2"/>
      </w:pPr>
      <w:r>
        <w:t>Raw Radiology Report Extracted</w:t>
      </w:r>
    </w:p>
    <w:p>
      <w:r>
        <w:t>Visit Number: 6ab5947ef32ef649e647929e1a7f7ef562bfe26301d0b70e0d79d930dc22a0b9</w:t>
      </w:r>
    </w:p>
    <w:p>
      <w:r>
        <w:t>Masked_PatientID: 4865</w:t>
      </w:r>
    </w:p>
    <w:p>
      <w:r>
        <w:t>Order ID: d655e29162e6461c0d6bfb44296f9f38f2c6c5017e07f0ecb21ed45cd8c31835</w:t>
      </w:r>
    </w:p>
    <w:p>
      <w:r>
        <w:t>Order Name: Chest X-ray, Erect</w:t>
      </w:r>
    </w:p>
    <w:p>
      <w:r>
        <w:t>Result Item Code: CHE-ER</w:t>
      </w:r>
    </w:p>
    <w:p>
      <w:r>
        <w:t>Performed Date Time: 18/4/2019 10:02</w:t>
      </w:r>
    </w:p>
    <w:p>
      <w:r>
        <w:t>Line Num: 1</w:t>
      </w:r>
    </w:p>
    <w:p>
      <w:r>
        <w:t>Text: HISTORY  Routine Medical \ Health Screening. REPORT The heart size and mediastinal configuration are normal.  No active lung lesion is seen. Report Indicator: Normal Finalised by: &lt;DOCTOR&gt;</w:t>
      </w:r>
    </w:p>
    <w:p>
      <w:r>
        <w:t>Accession Number: b960375fa726b782620fb704b15444b89d502810b3760fa62c5c9b3187a491c7</w:t>
      </w:r>
    </w:p>
    <w:p>
      <w:r>
        <w:t>Updated Date Time: 18/4/2019 10:44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