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24/9/2015 23:52</w:t>
      </w:r>
    </w:p>
    <w:p>
      <w:pPr>
        <w:pStyle w:val="Heading2"/>
      </w:pPr>
      <w:r>
        <w:t>Raw Radiology Report Extracted</w:t>
      </w:r>
    </w:p>
    <w:p>
      <w:r>
        <w:t>Visit Number: 9cd33d8adab4fccc8ea22729f58caa0d81c2822251528d8141ba7c9c27b52a1b</w:t>
      </w:r>
    </w:p>
    <w:p>
      <w:r>
        <w:t>Masked_PatientID: 4865</w:t>
      </w:r>
    </w:p>
    <w:p>
      <w:r>
        <w:t>Order ID: fd36300c98ab06acd18bcc30735d28fa8d5c3f6258b8e11415fb8d459d81d5ca</w:t>
      </w:r>
    </w:p>
    <w:p>
      <w:r>
        <w:t>Order Name: Chest X-ray</w:t>
      </w:r>
    </w:p>
    <w:p>
      <w:r>
        <w:t>Result Item Code: CHE-NOV</w:t>
      </w:r>
    </w:p>
    <w:p>
      <w:r>
        <w:t>Performed Date Time: 24/9/2015 23:52</w:t>
      </w:r>
    </w:p>
    <w:p>
      <w:r>
        <w:t>Line Num: 1</w:t>
      </w:r>
    </w:p>
    <w:p>
      <w:r>
        <w:t>Text:       HISTORY hypotension  sob REPORT Left cardiac border partially obscured. Nevertheless the cardiac shadow appears enlarged  on this projection. Trachea is shifted to the right. Compared to the previous film  dated 23/9/15, the left basal effusion is now considerably larger. Some consolidation  is likely present in the visualized left lung and also in the right para cardiac  region.    Known / Minor  Finalised by: &lt;DOCTOR&gt;</w:t>
      </w:r>
    </w:p>
    <w:p>
      <w:r>
        <w:t>Accession Number: fc28b582569648588913b0e34d89f4358e75a6381dfa110291f47bf74b24acb0</w:t>
      </w:r>
    </w:p>
    <w:p>
      <w:r>
        <w:t>Updated Date Time: 25/9/2015 8:10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