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4891, Performed Date: 04/3/2019 11:58</w:t>
      </w:r>
    </w:p>
    <w:p>
      <w:pPr>
        <w:pStyle w:val="Heading2"/>
      </w:pPr>
      <w:r>
        <w:t>Raw Radiology Report Extracted</w:t>
      </w:r>
    </w:p>
    <w:p>
      <w:r>
        <w:t>Visit Number: a3fc11842a6c8ff80f2f4a6e816836c7c1e3f221ca3f71cf767e608a123f206f</w:t>
      </w:r>
    </w:p>
    <w:p>
      <w:r>
        <w:t>Masked_PatientID: 4891</w:t>
      </w:r>
    </w:p>
    <w:p>
      <w:r>
        <w:t>Order ID: 17f85950317a00caa1a8fbaefbff9a7461a0b49d6e642980a02e42299c6a52d9</w:t>
      </w:r>
    </w:p>
    <w:p>
      <w:r>
        <w:t>Order Name: Chest X-ray, Erect</w:t>
      </w:r>
    </w:p>
    <w:p>
      <w:r>
        <w:t>Result Item Code: CHE-ER</w:t>
      </w:r>
    </w:p>
    <w:p>
      <w:r>
        <w:t>Performed Date Time: 04/3/2019 11:58</w:t>
      </w:r>
    </w:p>
    <w:p>
      <w:r>
        <w:t>Line Num: 1</w:t>
      </w:r>
    </w:p>
    <w:p>
      <w:r>
        <w:t>Text: HISTORY  Transient AMS, found unresponsive in pool of urine and vomitus - seen as stroke standby,  diff dx of possible unwitnessed seizure vs ICH REPORT Chest AP sitting. The heart size is not accurately assessed. Aortic unfolding is noted. Prominent bronchovascular markings and reticular shadowing with bilateral lower zone  and perihilar air space opacities may suggest pulmonary oedema. There is blunting  of the right costophrenic angle which may suggest a small pleural effusion. Report Indicator: Further action or early intervention required Finalised by: &lt;DOCTOR&gt;</w:t>
      </w:r>
    </w:p>
    <w:p>
      <w:r>
        <w:t>Accession Number: 0ce135f011aa45cd216c41a86158e46b42ac274a515809fc15ef0ad70138fced</w:t>
      </w:r>
    </w:p>
    <w:p>
      <w:r>
        <w:t>Updated Date Time: 04/3/2019 13:52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