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492, Performed Date: 06/4/2020 19:45</w:t>
      </w:r>
    </w:p>
    <w:p>
      <w:pPr>
        <w:pStyle w:val="Heading2"/>
      </w:pPr>
      <w:r>
        <w:t>Raw Radiology Report Extracted</w:t>
      </w:r>
    </w:p>
    <w:p>
      <w:r>
        <w:t>Visit Number: d6a65a5397482d4dfc6e295dc86f13e38db412129c5128db70a2083ef8b8a4ea</w:t>
      </w:r>
    </w:p>
    <w:p>
      <w:r>
        <w:t>Masked_PatientID: 492</w:t>
      </w:r>
    </w:p>
    <w:p>
      <w:r>
        <w:t>Order ID: fad32cf75662cdcf16299e2d810bcd4bce9e4364307c8860b70a36699e8c8b14</w:t>
      </w:r>
    </w:p>
    <w:p>
      <w:r>
        <w:t>Order Name: Chest X-ray</w:t>
      </w:r>
    </w:p>
    <w:p>
      <w:r>
        <w:t>Result Item Code: CHE-NOV</w:t>
      </w:r>
    </w:p>
    <w:p>
      <w:r>
        <w:t>Performed Date Time: 06/4/2020 19:45</w:t>
      </w:r>
    </w:p>
    <w:p>
      <w:r>
        <w:t>Line Num: 1</w:t>
      </w:r>
    </w:p>
    <w:p>
      <w:r>
        <w:t>Text: HISTORY  fever, pneumonia? REPORT Chest radiograph of 14 December 2019 was noted. Right hilar surgical clips with volume loss in the right lung are in keeping with  prior right upper lobectomy. No consolidation is seen. Stable blunting of the right  costophrenic angle is likely due to pleural thickening. There is cardiomegaly. Aorta is unfolded and shows atherosclerotic calcifications. Vascular stent is seen in the left infraclavicular region. Stable gracile appearance of the bilateralsixth ribs is seen. Report Indicator: Known / Minor Finalised by: &lt;DOCTOR&gt;</w:t>
      </w:r>
    </w:p>
    <w:p>
      <w:r>
        <w:t>Accession Number: f91b8361f17a183fe2a21007002e34b4ad629754acd73d372e6e34e548c82b43</w:t>
      </w:r>
    </w:p>
    <w:p>
      <w:r>
        <w:t>Updated Date Time: 06/4/2020 20:55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