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15/7/2016 12:38</w:t>
      </w:r>
    </w:p>
    <w:p>
      <w:pPr>
        <w:pStyle w:val="Heading2"/>
      </w:pPr>
      <w:r>
        <w:t>Raw Radiology Report Extracted</w:t>
      </w:r>
    </w:p>
    <w:p>
      <w:r>
        <w:t>Visit Number: 656836bce8ac0c58f6761aba7612f511f008f72983236182d5ba92d1c740e4af</w:t>
      </w:r>
    </w:p>
    <w:p>
      <w:r>
        <w:t>Masked_PatientID: 4932</w:t>
      </w:r>
    </w:p>
    <w:p>
      <w:r>
        <w:t>Order ID: 0a4643689f4b9f004b0d733c74eebe8b755cbbd5d42f43840a7d31cd4040e805</w:t>
      </w:r>
    </w:p>
    <w:p>
      <w:r>
        <w:t>Order Name: Chest X-ray</w:t>
      </w:r>
    </w:p>
    <w:p>
      <w:r>
        <w:t>Result Item Code: CHE-NOV</w:t>
      </w:r>
    </w:p>
    <w:p>
      <w:r>
        <w:t>Performed Date Time: 15/7/2016 12:38</w:t>
      </w:r>
    </w:p>
    <w:p>
      <w:r>
        <w:t>Line Num: 1</w:t>
      </w:r>
    </w:p>
    <w:p>
      <w:r>
        <w:t>Text:       HISTORY baseline REPORT The heart size is normal. No active lung lesion is noted.    Normal Finalised by: &lt;DOCTOR&gt;</w:t>
      </w:r>
    </w:p>
    <w:p>
      <w:r>
        <w:t>Accession Number: d04fe485ee5848b5ec829a8d247239eae35dcaed1fefed4c98aac98d51dbdba0</w:t>
      </w:r>
    </w:p>
    <w:p>
      <w:r>
        <w:t>Updated Date Time: 16/7/2016 16:29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