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4932, Performed Date: 19/5/2017 8:45</w:t>
      </w:r>
    </w:p>
    <w:p>
      <w:pPr>
        <w:pStyle w:val="Heading2"/>
      </w:pPr>
      <w:r>
        <w:t>Raw Radiology Report Extracted</w:t>
      </w:r>
    </w:p>
    <w:p>
      <w:r>
        <w:t>Visit Number: e1488ad9e0ec953cf3dd985e54dd8b8fb03a554f8a713ca8a66bd670cc44482e</w:t>
      </w:r>
    </w:p>
    <w:p>
      <w:r>
        <w:t>Masked_PatientID: 4932</w:t>
      </w:r>
    </w:p>
    <w:p>
      <w:r>
        <w:t>Order ID: a446d8e100af7879c83040d9f386e65a299ea2d74b8b479df417715059ad7f42</w:t>
      </w:r>
    </w:p>
    <w:p>
      <w:r>
        <w:t>Order Name: Chest X-ray</w:t>
      </w:r>
    </w:p>
    <w:p>
      <w:r>
        <w:t>Result Item Code: CHE-NOV</w:t>
      </w:r>
    </w:p>
    <w:p>
      <w:r>
        <w:t>Performed Date Time: 19/5/2017 8:45</w:t>
      </w:r>
    </w:p>
    <w:p>
      <w:r>
        <w:t>Line Num: 1</w:t>
      </w:r>
    </w:p>
    <w:p>
      <w:r>
        <w:t>Text:       HISTORY thigh abscess ?sepsis REPORT The heart size is normal. No active lung lesion is noted.    Normal Finalised by: &lt;DOCTOR&gt;</w:t>
      </w:r>
    </w:p>
    <w:p>
      <w:r>
        <w:t>Accession Number: 87303fe97188e9ae692bd26c5215642ec74a8bd48a69c6ceb7290df701c281ae</w:t>
      </w:r>
    </w:p>
    <w:p>
      <w:r>
        <w:t>Updated Date Time: 20/5/2017 7:59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