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4932, Performed Date: 30/11/2015 23:52</w:t>
      </w:r>
    </w:p>
    <w:p>
      <w:pPr>
        <w:pStyle w:val="Heading2"/>
      </w:pPr>
      <w:r>
        <w:t>Raw Radiology Report Extracted</w:t>
      </w:r>
    </w:p>
    <w:p>
      <w:r>
        <w:t>Visit Number: 7d96f66999cf037305220a82305e2f78749f28198116ce787cd1d9df848b4949</w:t>
      </w:r>
    </w:p>
    <w:p>
      <w:r>
        <w:t>Masked_PatientID: 4932</w:t>
      </w:r>
    </w:p>
    <w:p>
      <w:r>
        <w:t>Order ID: 0e1bd9a72f341ce5a91085bce125c4f00172d49f4d8853cbfede2d09a7ac0d34</w:t>
      </w:r>
    </w:p>
    <w:p>
      <w:r>
        <w:t>Order Name: Chest X-ray</w:t>
      </w:r>
    </w:p>
    <w:p>
      <w:r>
        <w:t>Result Item Code: CHE-NOV</w:t>
      </w:r>
    </w:p>
    <w:p>
      <w:r>
        <w:t>Performed Date Time: 30/11/2015 23:52</w:t>
      </w:r>
    </w:p>
    <w:p>
      <w:r>
        <w:t>Line Num: 1</w:t>
      </w:r>
    </w:p>
    <w:p>
      <w:r>
        <w:t>Text:       HISTORY to check Right UL infiltrates REPORT  Heart size is top normal.  There is suboptimal inspiratory effort.  It is difficult  to assess lung bases.  Pulmonary venous congestion is observed. The small area of ground-glass shadowing in the right middle zone shows improvement   Known / Minor  Finalised by: &lt;DOCTOR&gt;</w:t>
      </w:r>
    </w:p>
    <w:p>
      <w:r>
        <w:t>Accession Number: 989b43c3ef71add61d4ba18c2a9ef94bd3b9075de3926bd1c3904afd2f84aa0f</w:t>
      </w:r>
    </w:p>
    <w:p>
      <w:r>
        <w:t>Updated Date Time: 01/12/2015 19:00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