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4956, Performed Date: 16/5/2018 22:09</w:t>
      </w:r>
    </w:p>
    <w:p>
      <w:pPr>
        <w:pStyle w:val="Heading2"/>
      </w:pPr>
      <w:r>
        <w:t>Raw Radiology Report Extracted</w:t>
      </w:r>
    </w:p>
    <w:p>
      <w:r>
        <w:t>Visit Number: e96e26767d1342c8683d269ec6163c8c6c83efb607f6ced15d0111bbb78d3b44</w:t>
      </w:r>
    </w:p>
    <w:p>
      <w:r>
        <w:t>Masked_PatientID: 4956</w:t>
      </w:r>
    </w:p>
    <w:p>
      <w:r>
        <w:t>Order ID: b9e7a19d12974925ea1a97faf146e684580bb156604ca616d3cb2a6faedd3727</w:t>
      </w:r>
    </w:p>
    <w:p>
      <w:r>
        <w:t>Order Name: Chest X-ray, Erect</w:t>
      </w:r>
    </w:p>
    <w:p>
      <w:r>
        <w:t>Result Item Code: CHE-ER</w:t>
      </w:r>
    </w:p>
    <w:p>
      <w:r>
        <w:t>Performed Date Time: 16/5/2018 22:09</w:t>
      </w:r>
    </w:p>
    <w:p>
      <w:r>
        <w:t>Line Num: 1</w:t>
      </w:r>
    </w:p>
    <w:p>
      <w:r>
        <w:t>Text:       HISTORY chest infection REPORT Comparison is made with the chest radiograph of 13 March 2018.  The heart size is enlarged even after accounting for the AP projection but shows  no significant interval change. Mild stable aortic arch calcification is noted.  No focal consolidation or pleural effusion is noted.  Degenerative changes are noted in the thoracic spine.    Known / Minor  Reported by: &lt;DOCTOR&gt;</w:t>
      </w:r>
    </w:p>
    <w:p>
      <w:r>
        <w:t>Accession Number: 46d2e378b79b3ae2c439181c6861e3ab56320074b4e5141907fee29193333651</w:t>
      </w:r>
    </w:p>
    <w:p>
      <w:r>
        <w:t>Updated Date Time: 17/5/2018 12:13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