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4961, Performed Date: 06/12/2019 10:08</w:t>
      </w:r>
    </w:p>
    <w:p>
      <w:pPr>
        <w:pStyle w:val="Heading2"/>
      </w:pPr>
      <w:r>
        <w:t>Raw Radiology Report Extracted</w:t>
      </w:r>
    </w:p>
    <w:p>
      <w:r>
        <w:t>Visit Number: 2272235bd0f19eea8919b61d54dcc3c3e02b5fa03ca103a7334700a0f472bf5b</w:t>
      </w:r>
    </w:p>
    <w:p>
      <w:r>
        <w:t>Masked_PatientID: 4961</w:t>
      </w:r>
    </w:p>
    <w:p>
      <w:r>
        <w:t>Order ID: cadc6b61bc1b1565e7f45ebd34d102d5bc47143807995c9624f12e2012f2ee49</w:t>
      </w:r>
    </w:p>
    <w:p>
      <w:r>
        <w:t>Order Name: Chest X-ray, Erect</w:t>
      </w:r>
    </w:p>
    <w:p>
      <w:r>
        <w:t>Result Item Code: CHE-ER</w:t>
      </w:r>
    </w:p>
    <w:p>
      <w:r>
        <w:t>Performed Date Time: 06/12/2019 10:08</w:t>
      </w:r>
    </w:p>
    <w:p>
      <w:r>
        <w:t>Line Num: 1</w:t>
      </w:r>
    </w:p>
    <w:p>
      <w:r>
        <w:t>Text: HISTORY  HYPOXIC REPORT Chest AP sitting radiograph Comparison is made with previous radiograph dated 3 November 2017. The heart size cannot be accurately assessed on this projection. Mild pulmonary venous  congestion is seen. The Suboptimal inspiration limiting the assessment of lung bases. Mild peribronchial  thickening is seen in left lower zone. No sizeable pleural effusion is seen. Bowel loops are projected over the right hypochondrium. Abdomen decubitus radiograph No overt bowel dilatation is seen. Bowel loops are noted over the right hypochondrium.  No obvious free intraperitoneal gas is seen. Degenerative changes are noted in the visualised spine. Opacities over the left lower zone are noted, probablydue to atelectasis. Report Indicator: May need further action Reported by: &lt;DOCTOR&gt;</w:t>
      </w:r>
    </w:p>
    <w:p>
      <w:r>
        <w:t>Accession Number: 79db0bd78e4413ecb7d35748d8853804fe8eeeb310454fcb21c1926956390fd1</w:t>
      </w:r>
    </w:p>
    <w:p>
      <w:r>
        <w:t>Updated Date Time: 06/12/2019 14:49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