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03/1/2017 17:13</w:t>
      </w:r>
    </w:p>
    <w:p>
      <w:pPr>
        <w:pStyle w:val="Heading2"/>
      </w:pPr>
      <w:r>
        <w:t>Raw Radiology Report Extracted</w:t>
      </w:r>
    </w:p>
    <w:p>
      <w:r>
        <w:t>Visit Number: 56381090c37f73b8cfe3535c2ddd282889b19d3bc6721c74d3b04fe1cf5829bc</w:t>
      </w:r>
    </w:p>
    <w:p>
      <w:r>
        <w:t>Masked_PatientID: 4964</w:t>
      </w:r>
    </w:p>
    <w:p>
      <w:r>
        <w:t>Order ID: 6b278383e2477c56646da72980e8f727fa1696bf06e2ca3e2c7f47855a93c02d</w:t>
      </w:r>
    </w:p>
    <w:p>
      <w:r>
        <w:t>Order Name: CT Chest, Abdomen and Pelvis</w:t>
      </w:r>
    </w:p>
    <w:p>
      <w:r>
        <w:t>Result Item Code: CTCHEABDP</w:t>
      </w:r>
    </w:p>
    <w:p>
      <w:r>
        <w:t>Performed Date Time: 03/1/2017 17:13</w:t>
      </w:r>
    </w:p>
    <w:p>
      <w:r>
        <w:t>Line Num: 1</w:t>
      </w:r>
    </w:p>
    <w:p>
      <w:r>
        <w:t>Text:       HISTORY Gram negative bactaremia  transamintis, pancreatitis background of newly diagosed SLE with multisystem involvement. TRO intra: abdominal sepsis TECHNIQUE Scans acquired as per department protocol. Intravenous contrast: Nil  FINDINGS No comparison study. There are widespread nodular ground-glass opacities in the lungs bilaterally, suspicious  for infective/inflammatory change.  Mild septal thickening is noted. Atypical organisms  are not excluded.  There aremild secretions in the lower trachea.  No collapse is  noted. There are associated small bilateral pleural effusions.  Borderline prominent right  lower paratracheal lymph node is probably reactive. No significant pericardial effusion  is seen.A NG tube is noted in situ.  Within the limits of this unenhanced study, no gross mass is detected in the liver,  spleen and adrenal glands. The pancreas, particularly its head, appears swollen with associated peripancreatic  stranding and fluid, tracking inferiorly along the anterior pararenal spaces and  into the paracolic gutters and pelvis.  Findings may represent acute pancreatitis,  clinical correlation is suggested. No large loculated peripancreatic collection is  noted.  The gallbladder also shows nonspecific mural thickening. No calcified biliary  calculus or significant biliary ductal dilatation is noted.   The renal pelvis appear prominent.  No obvious calyceal dilatation is noted.  No  cortical deforming renal massis seen.   The duodenum and proximal jejunum show mural thickening which is however non-specific  in aetiology. Differentials include oedema, vasculitis, inflammatory and infective  aetiology. Ischaemia cannot be entirely excluded, clinical correlation is suggested.  The distal small and large bowel appear grossly unremarkable. No pneumoperitoneum  is noted.  The urinary bladder is grossly unremarkable with a catheter in situ.  No suspicious  adnexal mass is seen. Diffuse subcutaneous oedema is noted. CONCLUSION 1. Extensive nodular ground-glass opacities in the lungs bilaterally, suspicious  for infective/inflammatory change.  Small bilateral pleural effusions. 2. Peripancreatic fat stranding and fluid. The pancreatichead appears swollen and  findings are suggestive of acute pancreatitis, clinical correlation suggested.  3. Mural thickening of the duodenum and proximal jejunum, suggestive of duodenitis/jejunitis.  This is however of non-specific aetiology with differentials include oedema, vasculitis,  inflammatory and infective causes. Ischaemia is not excluded if there is relevant  clinical suspicion.  4. Diffuse subcutaneous oedema.    Further action or early intervention required Finalised by: &lt;DOCTOR&gt;</w:t>
      </w:r>
    </w:p>
    <w:p>
      <w:r>
        <w:t>Accession Number: 2b2c171937ef0721e9ae8b9e77794e895aabdb76892a1b03c01602e4d1be45fa</w:t>
      </w:r>
    </w:p>
    <w:p>
      <w:r>
        <w:t>Updated Date Time: 03/1/2017 20:45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