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07/3/2017 9:59</w:t>
      </w:r>
    </w:p>
    <w:p>
      <w:pPr>
        <w:pStyle w:val="Heading2"/>
      </w:pPr>
      <w:r>
        <w:t>Raw Radiology Report Extracted</w:t>
      </w:r>
    </w:p>
    <w:p>
      <w:r>
        <w:t>Visit Number: 56381090c37f73b8cfe3535c2ddd282889b19d3bc6721c74d3b04fe1cf5829bc</w:t>
      </w:r>
    </w:p>
    <w:p>
      <w:r>
        <w:t>Masked_PatientID: 4964</w:t>
      </w:r>
    </w:p>
    <w:p>
      <w:r>
        <w:t>Order ID: e1cd7ddbb3d5f0f152f059a7acb17c82902f1d66fd6c84bf28db351fd060a191</w:t>
      </w:r>
    </w:p>
    <w:p>
      <w:r>
        <w:t>Order Name: Chest X-ray</w:t>
      </w:r>
    </w:p>
    <w:p>
      <w:r>
        <w:t>Result Item Code: CHE-NOV</w:t>
      </w:r>
    </w:p>
    <w:p>
      <w:r>
        <w:t>Performed Date Time: 07/3/2017 9:59</w:t>
      </w:r>
    </w:p>
    <w:p>
      <w:r>
        <w:t>Line Num: 1</w:t>
      </w:r>
    </w:p>
    <w:p>
      <w:r>
        <w:t>Text:       HISTORY . post intubation. REPORT CHEST (SUPINE MOBILE) TOTAL OF ONE IMAGE The tip of the endotracheal tube is in the right main bronchus.  This requires withdrawal  and repositioning at least 3.0 cm above the carina.   The tip of the right central venous line is projected over the cavoatrial area.   The tip of the nasogastric tube is not included in this image  The heart shadow and mediastinum are difficult to assess for size and configuration.    The lungs show diffuse and widespread airspace opacification, confluent on the right  side.  This is compatible with either pulmonary oedema, pneumonia or haemorrhage. A right-sided pneumothorax is noted, prominent at the base and medially.  There appearsto be a right chest tube with tip projected over the medial right upper zone. There is prominent subcutaneous emphysema present in both supraclavicular areas,  the right axilla, right chest wall and both abdominal walls.   NOTE:   I have informed Staff Nurse Yee Qian Hui of SICU of the abnormal report (i.e.  tip of the endotracheal tube in the right main bronchus and right pneumothorax) and  the action required on Tuesday 7 March 2017 at 7:45 p.m. by telephone.    Further action orearly intervention required Finalised by: &lt;DOCTOR&gt;</w:t>
      </w:r>
    </w:p>
    <w:p>
      <w:r>
        <w:t>Accession Number: acafd64b8730227ce1dc2b3c4978012258f493bf147abcb2ea36011cacffa640</w:t>
      </w:r>
    </w:p>
    <w:p>
      <w:r>
        <w:t>Updated Date Time: 07/3/2017 20:01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