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14/3/2017 1:15</w:t>
      </w:r>
    </w:p>
    <w:p>
      <w:pPr>
        <w:pStyle w:val="Heading2"/>
      </w:pPr>
      <w:r>
        <w:t>Raw Radiology Report Extracted</w:t>
      </w:r>
    </w:p>
    <w:p>
      <w:r>
        <w:t>Visit Number: 56381090c37f73b8cfe3535c2ddd282889b19d3bc6721c74d3b04fe1cf5829bc</w:t>
      </w:r>
    </w:p>
    <w:p>
      <w:r>
        <w:t>Masked_PatientID: 4964</w:t>
      </w:r>
    </w:p>
    <w:p>
      <w:r>
        <w:t>Order ID: a264b8aca58469d52097d20d911cf73f268b6e5fe8edab1e115017dabcdab46c</w:t>
      </w:r>
    </w:p>
    <w:p>
      <w:r>
        <w:t>Order Name: Chest X-ray</w:t>
      </w:r>
    </w:p>
    <w:p>
      <w:r>
        <w:t>Result Item Code: CHE-NOV</w:t>
      </w:r>
    </w:p>
    <w:p>
      <w:r>
        <w:t>Performed Date Time: 14/3/2017 1:15</w:t>
      </w:r>
    </w:p>
    <w:p>
      <w:r>
        <w:t>Line Num: 1</w:t>
      </w:r>
    </w:p>
    <w:p>
      <w:r>
        <w:t>Text:       HISTORY Haemothorax s/p chest drain. to look for imporvement REPORT CHEST – SUPINE PORTABLE No significant change in the positions of the endotracheal tube, central venous catheter  and right drain tube is seen compared with the image dated 13 Mar 2017.   The right hemithorax remains completely opacified by the hemothorax.  The small central  lucency may be a locule of air.  The shift of the mediastinum is unchanged.   The left lung shows extensive patchy consolidation.     Further action or early intervention required Finalised by: &lt;DOCTOR&gt;</w:t>
      </w:r>
    </w:p>
    <w:p>
      <w:r>
        <w:t>Accession Number: f86236df21fb3de8dcc2085864a86a8c7b213e69260f516a863d51d0d87395cf</w:t>
      </w:r>
    </w:p>
    <w:p>
      <w:r>
        <w:t>Updated Date Time: 15/3/2017 10:08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