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4964, Performed Date: 16/2/2017 6:05</w:t>
      </w:r>
    </w:p>
    <w:p>
      <w:pPr>
        <w:pStyle w:val="Heading2"/>
      </w:pPr>
      <w:r>
        <w:t>Raw Radiology Report Extracted</w:t>
      </w:r>
    </w:p>
    <w:p>
      <w:r>
        <w:t>Visit Number: 56381090c37f73b8cfe3535c2ddd282889b19d3bc6721c74d3b04fe1cf5829bc</w:t>
      </w:r>
    </w:p>
    <w:p>
      <w:r>
        <w:t>Masked_PatientID: 4964</w:t>
      </w:r>
    </w:p>
    <w:p>
      <w:r>
        <w:t>Order ID: 1dacdb4ac32a72ad0abb3fc9ff965b7f00d9d8d44dec158d1a93aedd7c193b74</w:t>
      </w:r>
    </w:p>
    <w:p>
      <w:r>
        <w:t>Order Name: Chest X-ray</w:t>
      </w:r>
    </w:p>
    <w:p>
      <w:r>
        <w:t>Result Item Code: CHE-NOV</w:t>
      </w:r>
    </w:p>
    <w:p>
      <w:r>
        <w:t>Performed Date Time: 16/2/2017 6:05</w:t>
      </w:r>
    </w:p>
    <w:p>
      <w:r>
        <w:t>Line Num: 1</w:t>
      </w:r>
    </w:p>
    <w:p>
      <w:r>
        <w:t>Text:       HISTORY diffuse alveolar haemorrhage REPORT Comparison is made with the study dated 14/02/2017. The tips of the ETT and right PICC are unchanged in position. The feeding tube extends  below the level of the diaphragm with the tip beyond the inferior limit of this radiograph. The heart is not enlarged.  Extensive consolidation in both lungs is not significantly  changed.   May need further action Finalised by: &lt;DOCTOR&gt;</w:t>
      </w:r>
    </w:p>
    <w:p>
      <w:r>
        <w:t>Accession Number: a6741c3d57ef4797291b66a2893cd0cd0801e63596c1445c4aa1cee1390c793e</w:t>
      </w:r>
    </w:p>
    <w:p>
      <w:r>
        <w:t>Updated Date Time: 16/2/2017 12:04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