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5011, Performed Date: 07/10/2019 12:29</w:t>
      </w:r>
    </w:p>
    <w:p>
      <w:pPr>
        <w:pStyle w:val="Heading2"/>
      </w:pPr>
      <w:r>
        <w:t>Raw Radiology Report Extracted</w:t>
      </w:r>
    </w:p>
    <w:p>
      <w:r>
        <w:t>Visit Number: 48275dc00427eab00687cbb94b7722f3d70c230982123b29b7ad5e26d8c41a9c</w:t>
      </w:r>
    </w:p>
    <w:p>
      <w:r>
        <w:t>Masked_PatientID: 5011</w:t>
      </w:r>
    </w:p>
    <w:p>
      <w:r>
        <w:t>Order ID: a7d384b1a752edc1468ef98fcce51a4a33aa30717774e8803b11317cc40d08fa</w:t>
      </w:r>
    </w:p>
    <w:p>
      <w:r>
        <w:t>Order Name: Chest X-ray, Erect</w:t>
      </w:r>
    </w:p>
    <w:p>
      <w:r>
        <w:t>Result Item Code: CHE-ER</w:t>
      </w:r>
    </w:p>
    <w:p>
      <w:r>
        <w:t>Performed Date Time: 07/10/2019 12:29</w:t>
      </w:r>
    </w:p>
    <w:p>
      <w:r>
        <w:t>Line Num: 1</w:t>
      </w:r>
    </w:p>
    <w:p>
      <w:r>
        <w:t>Text: HISTORY  chest pain REPORT Prior radiograph dated 24 August 2015 was reviewed. Suboptimal inspiration noted. Midline sternotomy wires noted. The heart size is normal. There is unfolding of the thoracic aorta with intimal calcification. No focal consolidation or pleural effusion. There is stable elevation of the right  hemi with compressive atelectasis. Mild subsegmental atelectasis noted in the left  lower zone. Degenerative changes of the visualised spine noted. Report Indicator: Known / Minor Finalised by: &lt;DOCTOR&gt;</w:t>
      </w:r>
    </w:p>
    <w:p>
      <w:r>
        <w:t>Accession Number: 9ffdca04cb7cfdb9c398e7b2dfba34fc00907b9d8112fd673406213fbd52f2db</w:t>
      </w:r>
    </w:p>
    <w:p>
      <w:r>
        <w:t>Updated Date Time: 07/10/2019 22:06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