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06/4/2019 8:54</w:t>
      </w:r>
    </w:p>
    <w:p>
      <w:pPr>
        <w:pStyle w:val="Heading2"/>
      </w:pPr>
      <w:r>
        <w:t>Raw Radiology Report Extracted</w:t>
      </w:r>
    </w:p>
    <w:p>
      <w:r>
        <w:t>Visit Number: 475ef61615261fdea7b061bd3be74909a9a174acb67ecb255ea7d849b4b8bb5f</w:t>
      </w:r>
    </w:p>
    <w:p>
      <w:r>
        <w:t>Masked_PatientID: 5013</w:t>
      </w:r>
    </w:p>
    <w:p>
      <w:r>
        <w:t>Order ID: 6da569e61a93bcb28ecb7299098cccf8f5c6dc8682c54d01f81ae99ffa1a56a2</w:t>
      </w:r>
    </w:p>
    <w:p>
      <w:r>
        <w:t>Order Name: Chest X-ray</w:t>
      </w:r>
    </w:p>
    <w:p>
      <w:r>
        <w:t>Result Item Code: CHE-NOV</w:t>
      </w:r>
    </w:p>
    <w:p>
      <w:r>
        <w:t>Performed Date Time: 06/4/2019 8:54</w:t>
      </w:r>
    </w:p>
    <w:p>
      <w:r>
        <w:t>Line Num: 1</w:t>
      </w:r>
    </w:p>
    <w:p>
      <w:r>
        <w:t>Text: HISTORY  check right IJ CVP line REPORT The tips of the right central venous lines are projected over the lower third of  the SVC and cavoatrial junction. ETT and nasogastric tube are noted in situ. Heart  size is top normal. Heterogeneous ground-glass and alveolar changes are noted in  the middle - lower zones with pulmonary venous congestion . Report Indicator: May need further action Finalised by: &lt;DOCTOR&gt;</w:t>
      </w:r>
    </w:p>
    <w:p>
      <w:r>
        <w:t>Accession Number: 9a07e7c4f2c19c11cfe669338d504f314180b376c99131cd68af6481a4560f7c</w:t>
      </w:r>
    </w:p>
    <w:p>
      <w:r>
        <w:t>Updated Date Time: 07/4/2019 19:00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