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5049, Performed Date: 27/7/2016 11:06</w:t>
      </w:r>
    </w:p>
    <w:p>
      <w:pPr>
        <w:pStyle w:val="Heading2"/>
      </w:pPr>
      <w:r>
        <w:t>Raw Radiology Report Extracted</w:t>
      </w:r>
    </w:p>
    <w:p>
      <w:r>
        <w:t>Visit Number: a121cf8b652f2d3df42c3f850ce7fb1e00be4c1cbbb49a8d869310f8ef78af76</w:t>
      </w:r>
    </w:p>
    <w:p>
      <w:r>
        <w:t>Masked_PatientID: 5049</w:t>
      </w:r>
    </w:p>
    <w:p>
      <w:r>
        <w:t>Order ID: e0fe40035f9e9c1eba41dc7cbe2e0960ab92d23a473dcabe48bc812927aa64c4</w:t>
      </w:r>
    </w:p>
    <w:p>
      <w:r>
        <w:t>Order Name: Chest X-ray</w:t>
      </w:r>
    </w:p>
    <w:p>
      <w:r>
        <w:t>Result Item Code: CHE-NOV</w:t>
      </w:r>
    </w:p>
    <w:p>
      <w:r>
        <w:t>Performed Date Time: 27/7/2016 11:06</w:t>
      </w:r>
    </w:p>
    <w:p>
      <w:r>
        <w:t>Line Num: 1</w:t>
      </w:r>
    </w:p>
    <w:p>
      <w:r>
        <w:t>Text:       HISTORY HCAP with APO , to assess interval progress REPORT  Chest X-ray: mobile AP sitting The right internal jugular venous catheter, endotracheal tube and the nasogastric  tube are in satisfactory positions. The heart size and mediastinal contours are within normal limits for this projection. Bilateral perihilar consolidation are again noted, with bilateral small pleural effusions,  in keeping with the given history of pulmonary oedema and pneumonia.  There is slight  interval progression from the prior radiograph dated 24/07/2016. The known bilateral pulmonary nodules seen on the chest radiograph dated 14/07/2016  are obscured.   May need further action Finalised by: &lt;DOCTOR&gt;</w:t>
      </w:r>
    </w:p>
    <w:p>
      <w:r>
        <w:t>Accession Number: 1bd900dfff887d7b3e00efafc61e853f888a6f369246a99c651a645652626578</w:t>
      </w:r>
    </w:p>
    <w:p>
      <w:r>
        <w:t>Updated Date Time: 27/7/2016 17:45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