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505, Performed Date: 09/4/2017 13:18</w:t>
      </w:r>
    </w:p>
    <w:p>
      <w:pPr>
        <w:pStyle w:val="Heading2"/>
      </w:pPr>
      <w:r>
        <w:t>Raw Radiology Report Extracted</w:t>
      </w:r>
    </w:p>
    <w:p>
      <w:r>
        <w:t>Visit Number: 7b5f2946ab4e595226b7d88c3a15cc0b28750be0422675c383ff3f4643ef5617</w:t>
      </w:r>
    </w:p>
    <w:p>
      <w:r>
        <w:t>Masked_PatientID: 505</w:t>
      </w:r>
    </w:p>
    <w:p>
      <w:r>
        <w:t>Order ID: 7d0ad310334fef51a2096b0172f1af712be1a7f4c26d49d302a1dd63b10443b1</w:t>
      </w:r>
    </w:p>
    <w:p>
      <w:r>
        <w:t>Order Name: Chest X-ray</w:t>
      </w:r>
    </w:p>
    <w:p>
      <w:r>
        <w:t>Result Item Code: CHE-NOV</w:t>
      </w:r>
    </w:p>
    <w:p>
      <w:r>
        <w:t>Performed Date Time: 09/4/2017 13:18</w:t>
      </w:r>
    </w:p>
    <w:p>
      <w:r>
        <w:t>Line Num: 1</w:t>
      </w:r>
    </w:p>
    <w:p>
      <w:r>
        <w:t>Text:       HISTORY SOB and b/l LL swelling ?ccf REPORT The heart appears enlarged despite the AP projection. There is pulmonary venous congestion with bilateral perihilar and lower zone airspace  opacification. A small left pleural effusion may be present. Overall features suggest congestive cardiac failure/ fluid overload state. Superimposed  infection however remains a possibility and clinical correlation is suggested. In the left lower zone retrocardiac region there is an apparent well-defined rounded  opacity. This is indeterminate.  Interval follow-up post-treatment is suggested.      Further action or early intervention required Finalised by: &lt;DOCTOR&gt;</w:t>
      </w:r>
    </w:p>
    <w:p>
      <w:r>
        <w:t>Accession Number: 818186a4372d9d0eea889fbd30894d4e1a20dd95d0e557cca523bd49a08cd586</w:t>
      </w:r>
    </w:p>
    <w:p>
      <w:r>
        <w:t>Updated Date Time: 10/4/2017 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