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5055, Performed Date: 12/11/2019 16:09</w:t>
      </w:r>
    </w:p>
    <w:p>
      <w:pPr>
        <w:pStyle w:val="Heading2"/>
      </w:pPr>
      <w:r>
        <w:t>Raw Radiology Report Extracted</w:t>
      </w:r>
    </w:p>
    <w:p>
      <w:r>
        <w:t>Visit Number: 8ed25101019e257a1a25b89ad27ee60a8739f5fcc4e80c20c9cd73e287988fe6</w:t>
      </w:r>
    </w:p>
    <w:p>
      <w:r>
        <w:t>Masked_PatientID: 5055</w:t>
      </w:r>
    </w:p>
    <w:p>
      <w:r>
        <w:t>Order ID: ec1a092135792c9cef3d7e001bbb387cec74d8944451f7a533634951c30b1081</w:t>
      </w:r>
    </w:p>
    <w:p>
      <w:r>
        <w:t>Order Name: Chest X-ray, Erect</w:t>
      </w:r>
    </w:p>
    <w:p>
      <w:r>
        <w:t>Result Item Code: CHE-ER</w:t>
      </w:r>
    </w:p>
    <w:p>
      <w:r>
        <w:t>Performed Date Time: 12/11/2019 16:09</w:t>
      </w:r>
    </w:p>
    <w:p>
      <w:r>
        <w:t>Line Num: 1</w:t>
      </w:r>
    </w:p>
    <w:p>
      <w:r>
        <w:t>Text: HISTORY  Right shoulder GT fracture s/p ORIF REPORT The heart size and mediastinal configuration are normal.  No active lung lesion is seen. Part of two fixation screws noted over the head of  the right humerus.  Report Indicator: Known / Minor Finalised by: &lt;DOCTOR&gt;</w:t>
      </w:r>
    </w:p>
    <w:p>
      <w:r>
        <w:t>Accession Number: 283567c18c56fd871ef86ee13192b9e335ed7f2433f7db880ec61080810cc22b</w:t>
      </w:r>
    </w:p>
    <w:p>
      <w:r>
        <w:t>Updated Date Time: 12/11/2019 16:50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