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5062, Performed Date: 16/9/2019 18:09</w:t>
      </w:r>
    </w:p>
    <w:p>
      <w:pPr>
        <w:pStyle w:val="Heading2"/>
      </w:pPr>
      <w:r>
        <w:t>Raw Radiology Report Extracted</w:t>
      </w:r>
    </w:p>
    <w:p>
      <w:r>
        <w:t>Visit Number: 1caa5ad2b9b8889ab601d18400f1a2ecb173b6b56e39acf9f4b6bc05d68756ca</w:t>
      </w:r>
    </w:p>
    <w:p>
      <w:r>
        <w:t>Masked_PatientID: 5062</w:t>
      </w:r>
    </w:p>
    <w:p>
      <w:r>
        <w:t>Order ID: 62bbc1884b0967238d064a2130d3284ac2e579192ca7886d417a331daa6df383</w:t>
      </w:r>
    </w:p>
    <w:p>
      <w:r>
        <w:t>Order Name: Chest X-ray</w:t>
      </w:r>
    </w:p>
    <w:p>
      <w:r>
        <w:t>Result Item Code: CHE-NOV</w:t>
      </w:r>
    </w:p>
    <w:p>
      <w:r>
        <w:t>Performed Date Time: 16/9/2019 18:09</w:t>
      </w:r>
    </w:p>
    <w:p>
      <w:r>
        <w:t>Line Num: 1</w:t>
      </w:r>
    </w:p>
    <w:p>
      <w:r>
        <w:t>Text: The heart is deemed enlarged with ongoing pulmonary oedema.  The aorta is unfurled.   Right IJ catheter (tip in upper end SVC) is now evident.  Spinal implant and NG  tube are unaltered.   Report Indicator: May need further action Finalised by: &lt;DOCTOR&gt;</w:t>
      </w:r>
    </w:p>
    <w:p>
      <w:r>
        <w:t>Accession Number: 775266c567b4741179d11fd3f627bd51bc362000528f2e992dd7fb9449d3a969</w:t>
      </w:r>
    </w:p>
    <w:p>
      <w:r>
        <w:t>Updated Date Time: 17/9/2019 3:37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