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507, Performed Date: 23/1/2016 13:42</w:t>
      </w:r>
    </w:p>
    <w:p>
      <w:pPr>
        <w:pStyle w:val="Heading2"/>
      </w:pPr>
      <w:r>
        <w:t>Raw Radiology Report Extracted</w:t>
      </w:r>
    </w:p>
    <w:p>
      <w:r>
        <w:t>Visit Number: f746a4619e8fbdf95a6468b882362bde6ef5cdc86e3a3bec7ab5090d0e9f7ad3</w:t>
      </w:r>
    </w:p>
    <w:p>
      <w:r>
        <w:t>Masked_PatientID: 507</w:t>
      </w:r>
    </w:p>
    <w:p>
      <w:r>
        <w:t>Order ID: 65ab24dce02600e28ccf18cbd6364936398340cc03914a2def15c37c23cc205c</w:t>
      </w:r>
    </w:p>
    <w:p>
      <w:r>
        <w:t>Order Name: CT Chest or Thorax</w:t>
      </w:r>
    </w:p>
    <w:p>
      <w:r>
        <w:t>Result Item Code: CTCHE</w:t>
      </w:r>
    </w:p>
    <w:p>
      <w:r>
        <w:t>Performed Date Time: 23/1/2016 13:42</w:t>
      </w:r>
    </w:p>
    <w:p>
      <w:r>
        <w:t>Line Num: 1</w:t>
      </w:r>
    </w:p>
    <w:p>
      <w:r>
        <w:t>Text: ADDENDUM     Typo in body of report – Should read RIGHT-sided loculated effusion       May need further action Finalised by: &lt;DOCTOR&gt;</w:t>
      </w:r>
    </w:p>
    <w:p>
      <w:r>
        <w:t>Accession Number: 53607659ccc806606752f08f0eb20f0da971dd321ffaf86e1c6f64c9aa7b065a</w:t>
      </w:r>
    </w:p>
    <w:p>
      <w:r>
        <w:t>Updated Date Time: 25/1/2016 12:34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