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5078, Performed Date: 28/3/2015 14:22</w:t>
      </w:r>
    </w:p>
    <w:p>
      <w:pPr>
        <w:pStyle w:val="Heading2"/>
      </w:pPr>
      <w:r>
        <w:t>Raw Radiology Report Extracted</w:t>
      </w:r>
    </w:p>
    <w:p>
      <w:r>
        <w:t>Visit Number: e30fe5142c608fb12198118dca25d4712dc3b7aff58524acebf884d177969294</w:t>
      </w:r>
    </w:p>
    <w:p>
      <w:r>
        <w:t>Masked_PatientID: 5078</w:t>
      </w:r>
    </w:p>
    <w:p>
      <w:r>
        <w:t>Order ID: 7441a95b0bbc8dda5b4b73a68a1e9fee4a5729ffc446474a0d31b010b27ca4c2</w:t>
      </w:r>
    </w:p>
    <w:p>
      <w:r>
        <w:t>Order Name: Chest X-ray</w:t>
      </w:r>
    </w:p>
    <w:p>
      <w:r>
        <w:t>Result Item Code: CHE-NOV</w:t>
      </w:r>
    </w:p>
    <w:p>
      <w:r>
        <w:t>Performed Date Time: 28/3/2015 14:22</w:t>
      </w:r>
    </w:p>
    <w:p>
      <w:r>
        <w:t>Line Num: 1</w:t>
      </w:r>
    </w:p>
    <w:p>
      <w:r>
        <w:t>Text:       HISTORY type 2 resp failure. Prev HAP/aspiration pneumonia- resolving REPORT Comparison was made with previous CXR dated 23/03/2015. The heart size is enlarged and the lung fields congested. Stable airspace opacification is seenin the right upper zone. There is interval appearance of airspace opacification in the right lower zone. The right pleural effusion is unchanged. The aorta is unfolded. The ETT and CVP line are satisfactory in position.   May need further action Finalised by: &lt;DOCTOR&gt;</w:t>
      </w:r>
    </w:p>
    <w:p>
      <w:r>
        <w:t>Accession Number: e1800f46629a7aaeb69c67fa721d12a05acf62e8681645c7fa145a742ad573c3</w:t>
      </w:r>
    </w:p>
    <w:p>
      <w:r>
        <w:t>Updated Date Time: 29/3/2015 10:33</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