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5107, Performed Date: 23/2/2015 13:46</w:t>
      </w:r>
    </w:p>
    <w:p>
      <w:pPr>
        <w:pStyle w:val="Heading2"/>
      </w:pPr>
      <w:r>
        <w:t>Raw Radiology Report Extracted</w:t>
      </w:r>
    </w:p>
    <w:p>
      <w:r>
        <w:t>Visit Number: 7edf71eea0debac9b0f05d62de892ac23b3791d99062d7b1b22a2ac88b856339</w:t>
      </w:r>
    </w:p>
    <w:p>
      <w:r>
        <w:t>Masked_PatientID: 5107</w:t>
      </w:r>
    </w:p>
    <w:p>
      <w:r>
        <w:t>Order ID: 34dd390ddd2750b52b554e5d65fd18d04131aeb812af670b32e737bf2eb5de3f</w:t>
      </w:r>
    </w:p>
    <w:p>
      <w:r>
        <w:t>Order Name: Chest X-ray</w:t>
      </w:r>
    </w:p>
    <w:p>
      <w:r>
        <w:t>Result Item Code: CHE-NOV</w:t>
      </w:r>
    </w:p>
    <w:p>
      <w:r>
        <w:t>Performed Date Time: 23/2/2015 13:46</w:t>
      </w:r>
    </w:p>
    <w:p>
      <w:r>
        <w:t>Line Num: 1</w:t>
      </w:r>
    </w:p>
    <w:p>
      <w:r>
        <w:t>Text:       HISTORY pneumonia. REPORT The heart size and mediastinal configuration are normal. No active lung lesion is  seen. Interval resolution of air space changes in the right lower zone since the  prior radiograph done on 23 January 2015.  Normal Finalised by: &lt;DOCTOR&gt;</w:t>
      </w:r>
    </w:p>
    <w:p>
      <w:r>
        <w:t>Accession Number: 6738d97b267f99e3d9b1214a98f7a48dca0ce0c0a71e0431b78f4da2762735d2</w:t>
      </w:r>
    </w:p>
    <w:p>
      <w:r>
        <w:t>Updated Date Time: 23/2/2015 14:42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