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5113, Performed Date: 27/2/2017 21:42</w:t>
      </w:r>
    </w:p>
    <w:p>
      <w:pPr>
        <w:pStyle w:val="Heading2"/>
      </w:pPr>
      <w:r>
        <w:t>Raw Radiology Report Extracted</w:t>
      </w:r>
    </w:p>
    <w:p>
      <w:r>
        <w:t>Visit Number: f649e20b97e9e0bf06db16bfa32136520c37bed624949df7fa45871725c1350d</w:t>
      </w:r>
    </w:p>
    <w:p>
      <w:r>
        <w:t>Masked_PatientID: 5113</w:t>
      </w:r>
    </w:p>
    <w:p>
      <w:r>
        <w:t>Order ID: 4e2a7a25585f6b6c5ad93019c861ee716b9c5843bd433dd5922876ec31d0cd2f</w:t>
      </w:r>
    </w:p>
    <w:p>
      <w:r>
        <w:t>Order Name: Chest X-ray, Erect</w:t>
      </w:r>
    </w:p>
    <w:p>
      <w:r>
        <w:t>Result Item Code: CHE-ER</w:t>
      </w:r>
    </w:p>
    <w:p>
      <w:r>
        <w:t>Performed Date Time: 27/2/2017 21:42</w:t>
      </w:r>
    </w:p>
    <w:p>
      <w:r>
        <w:t>Line Num: 1</w:t>
      </w:r>
    </w:p>
    <w:p>
      <w:r>
        <w:t>Text:       HISTORY SOBOE x2/7 REPORT The heart is enlarged. Bilateral lower zone air space opacities, small bilateral pleural effusions, prominent  pulmonary vasculature and septal lines are suggestive of fluid overload.  Cholecystectomy clips are noted in the right hypochondrium.   May need further action Finalised by: &lt;DOCTOR&gt;</w:t>
      </w:r>
    </w:p>
    <w:p>
      <w:r>
        <w:t>Accession Number: 46c3f77f1eb46e9721502a93353d2339bae561c1c2e2b4cdc0d935b105e73265</w:t>
      </w:r>
    </w:p>
    <w:p>
      <w:r>
        <w:t>Updated Date Time: 28/2/2017 10:52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