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5119, Performed Date: 26/1/2017 16:07</w:t>
      </w:r>
    </w:p>
    <w:p>
      <w:pPr>
        <w:pStyle w:val="Heading2"/>
      </w:pPr>
      <w:r>
        <w:t>Raw Radiology Report Extracted</w:t>
      </w:r>
    </w:p>
    <w:p>
      <w:r>
        <w:t>Visit Number: 95eabc8b291413cc6559942d50a46995f998777b035f70101b8aa0cb030e6297</w:t>
      </w:r>
    </w:p>
    <w:p>
      <w:r>
        <w:t>Masked_PatientID: 5119</w:t>
      </w:r>
    </w:p>
    <w:p>
      <w:r>
        <w:t>Order ID: ee9846e0ae5f3e24ed09728c6885c07dd9e4bc42359576c8657fd517131d8adf</w:t>
      </w:r>
    </w:p>
    <w:p>
      <w:r>
        <w:t>Order Name: Chest X-ray</w:t>
      </w:r>
    </w:p>
    <w:p>
      <w:r>
        <w:t>Result Item Code: CHE-NOV</w:t>
      </w:r>
    </w:p>
    <w:p>
      <w:r>
        <w:t>Performed Date Time: 26/1/2017 16:07</w:t>
      </w:r>
    </w:p>
    <w:p>
      <w:r>
        <w:t>Line Num: 1</w:t>
      </w:r>
    </w:p>
    <w:p>
      <w:r>
        <w:t>Text:       HISTORY Post-intubation. REPORT  The positions of the ETT and NG tube appear satisfactory.  The heart size cannot  be accurately assessed.  Ill-defined hazy shadows are present in the mid and lower  zones.  Small pleural effusionsare likely present.   May need further action Finalised by: &lt;DOCTOR&gt;</w:t>
      </w:r>
    </w:p>
    <w:p>
      <w:r>
        <w:t>Accession Number: b1cdff86aa5f158ce49916dc20117fc39f75024eaa3137262ab28dbfe936e428</w:t>
      </w:r>
    </w:p>
    <w:p>
      <w:r>
        <w:t>Updated Date Time: 27/1/2017 10:15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