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5129, Performed Date: 16/2/2015 20:55</w:t>
      </w:r>
    </w:p>
    <w:p>
      <w:pPr>
        <w:pStyle w:val="Heading2"/>
      </w:pPr>
      <w:r>
        <w:t>Raw Radiology Report Extracted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1f89b10def1b45abc8276437eab7a337e17a198e8a262f233d89ea699f61dc2f</w:t>
      </w:r>
    </w:p>
    <w:p>
      <w:r>
        <w:t>Order Name: Chest X-ray</w:t>
      </w:r>
    </w:p>
    <w:p>
      <w:r>
        <w:t>Result Item Code: CHE-NOV</w:t>
      </w:r>
    </w:p>
    <w:p>
      <w:r>
        <w:t>Performed Date Time: 16/2/2015 20:55</w:t>
      </w:r>
    </w:p>
    <w:p>
      <w:r>
        <w:t>Line Num: 1</w:t>
      </w:r>
    </w:p>
    <w:p>
      <w:r>
        <w:t>Text:       HISTORY readjusted IABP position REPORT Even though this is an AP film, the cardiac shadow appears enlarged. Upper lobe veins  appear mildly prominent. No active lung lesion. The IABP is 2 cm below the aortic  knuckle.    Known / Minor  Finalised by: &lt;DOCTOR&gt;</w:t>
      </w:r>
    </w:p>
    <w:p>
      <w:r>
        <w:t>Accession Number: 4b822a1367fc00c2cbf57e9595109ef4ecddbef76340f1decb3c625c7af65020</w:t>
      </w:r>
    </w:p>
    <w:p>
      <w:r>
        <w:t>Updated Date Time: 18/2/2015 7:23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