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5129, Performed Date: 19/2/2015 11:04</w:t>
      </w:r>
    </w:p>
    <w:p>
      <w:pPr>
        <w:pStyle w:val="Heading2"/>
      </w:pPr>
      <w:r>
        <w:t>Raw Radiology Report Extracted</w:t>
      </w:r>
    </w:p>
    <w:p>
      <w:r>
        <w:t>Visit Number: 0b5cd357239075c2381feef3d3af4881b4556677573f805967f89179a21de00a</w:t>
      </w:r>
    </w:p>
    <w:p>
      <w:r>
        <w:t>Masked_PatientID: 5129</w:t>
      </w:r>
    </w:p>
    <w:p>
      <w:r>
        <w:t>Order ID: d4cbe301dc1da3b3af971f376e087320b4cbd8b8d7bb9e0b76707efdea52c6c7</w:t>
      </w:r>
    </w:p>
    <w:p>
      <w:r>
        <w:t>Order Name: Chest X-ray</w:t>
      </w:r>
    </w:p>
    <w:p>
      <w:r>
        <w:t>Result Item Code: CHE-NOV</w:t>
      </w:r>
    </w:p>
    <w:p>
      <w:r>
        <w:t>Performed Date Time: 19/2/2015 11:04</w:t>
      </w:r>
    </w:p>
    <w:p>
      <w:r>
        <w:t>Line Num: 1</w:t>
      </w:r>
    </w:p>
    <w:p>
      <w:r>
        <w:t>Text:       HISTORY post right nect cvc insertion. REPORT Comparison was made with previous CXR taken on the same day at 02:48 a.m. The ETT and central venous line are satisfactory in position. Patchy airspace consolidation is seen in both lungs unchanged from previous x-ray.   May need further action Finalised by: &lt;DOCTOR&gt;</w:t>
      </w:r>
    </w:p>
    <w:p>
      <w:r>
        <w:t>Accession Number: 9c3b3b4f68dbee5a71ab77944265a81db4f091ba322faf0a4614bb75db0c04b9</w:t>
      </w:r>
    </w:p>
    <w:p>
      <w:r>
        <w:t>Updated Date Time: 20/2/2015 10:24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