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513, Performed Date: 02/7/2018 6:25</w:t>
      </w:r>
    </w:p>
    <w:p>
      <w:pPr>
        <w:pStyle w:val="Heading2"/>
      </w:pPr>
      <w:r>
        <w:t>Raw Radiology Report Extracted</w:t>
      </w:r>
    </w:p>
    <w:p>
      <w:r>
        <w:t>Visit Number: 0c02a99292dc9bb75b08f79726c6dc188b3c7446e2739ad837fe92f4ecc1e534</w:t>
      </w:r>
    </w:p>
    <w:p>
      <w:r>
        <w:t>Masked_PatientID: 513</w:t>
      </w:r>
    </w:p>
    <w:p>
      <w:r>
        <w:t>Order ID: 53159aa10e14ead71d7dd2b59f2fec34a5fac6ab27812cd6196483f757615803</w:t>
      </w:r>
    </w:p>
    <w:p>
      <w:r>
        <w:t>Order Name: Chest X-ray</w:t>
      </w:r>
    </w:p>
    <w:p>
      <w:r>
        <w:t>Result Item Code: CHE-NOV</w:t>
      </w:r>
    </w:p>
    <w:p>
      <w:r>
        <w:t>Performed Date Time: 02/7/2018 6:25</w:t>
      </w:r>
    </w:p>
    <w:p>
      <w:r>
        <w:t>Line Num: 1</w:t>
      </w:r>
    </w:p>
    <w:p>
      <w:r>
        <w:t>Text:       The heart is enlarged with mild pulmonary oedema.  Right IJ Swan-Ganz catheter (tip  in right PA) and left CW AICD with intact RA, coronary sinus and RV lead are visualised.      May need further action Finalised by: &lt;DOCTOR&gt;</w:t>
      </w:r>
    </w:p>
    <w:p>
      <w:r>
        <w:t>Accession Number: ecf86b9fbf45a014cb4d8024dfa74d8b07d300477835ea807a552400edae32be</w:t>
      </w:r>
    </w:p>
    <w:p>
      <w:r>
        <w:t>Updated Date Time: 03/7/2018 7:09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