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03/8/2019 18:59</w:t>
      </w:r>
    </w:p>
    <w:p>
      <w:pPr>
        <w:pStyle w:val="Heading2"/>
      </w:pPr>
      <w:r>
        <w:t>Raw Radiology Report Extracted</w:t>
      </w:r>
    </w:p>
    <w:p>
      <w:r>
        <w:t>Visit Number: 767d8e2383a2ff28684986c35c399c1fc82a1a55a997350f2366e1bf5a17541c</w:t>
      </w:r>
    </w:p>
    <w:p>
      <w:r>
        <w:t>Masked_PatientID: 5145</w:t>
      </w:r>
    </w:p>
    <w:p>
      <w:r>
        <w:t>Order ID: aefe397d10629d93e0b2c350773b9863aeedb87f489ba04a0634f064f69c2981</w:t>
      </w:r>
    </w:p>
    <w:p>
      <w:r>
        <w:t>Order Name: Chest X-ray, Erect</w:t>
      </w:r>
    </w:p>
    <w:p>
      <w:r>
        <w:t>Result Item Code: CHE-ER</w:t>
      </w:r>
    </w:p>
    <w:p>
      <w:r>
        <w:t>Performed Date Time: 03/8/2019 18:59</w:t>
      </w:r>
    </w:p>
    <w:p>
      <w:r>
        <w:t>Line Num: 1</w:t>
      </w:r>
    </w:p>
    <w:p>
      <w:r>
        <w:t>Text: HISTORY  ?pneumona REPORT Comparison is made with prior chest radiograph dated 9 October 2018. The heart size is normal. Mural calcification and unfolding of the thoracic aorta  is noted. No consolidation or pleural effusion is detected. Degenerative change of the imaged spine is noted. Surgical clips are noted in the  right hypochondrium. Report Indicator: Known / Minor Finalised by: &lt;DOCTOR&gt;</w:t>
      </w:r>
    </w:p>
    <w:p>
      <w:r>
        <w:t>Accession Number: 7255d2bf4c92e29de98bd98867e432f9cd1f3bd4414183f9a858ec452c90ce7f</w:t>
      </w:r>
    </w:p>
    <w:p>
      <w:r>
        <w:t>Updated Date Time: 04/8/2019 20:45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