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5194, Performed Date: 26/5/2018 1:31</w:t>
      </w:r>
    </w:p>
    <w:p>
      <w:pPr>
        <w:pStyle w:val="Heading2"/>
      </w:pPr>
      <w:r>
        <w:t>Raw Radiology Report Extracted</w:t>
      </w:r>
    </w:p>
    <w:p>
      <w:r>
        <w:t>Visit Number: be9b7b97a0ba77d3fe104bb38119686166afe7a543a31488531e597bb4297c53</w:t>
      </w:r>
    </w:p>
    <w:p>
      <w:r>
        <w:t>Masked_PatientID: 5194</w:t>
      </w:r>
    </w:p>
    <w:p>
      <w:r>
        <w:t>Order ID: 6266e7d6beb4fc114754891982b42be425f2387601ab09a2efc4dae32ce82926</w:t>
      </w:r>
    </w:p>
    <w:p>
      <w:r>
        <w:t>Order Name: Chest X-ray, Erect</w:t>
      </w:r>
    </w:p>
    <w:p>
      <w:r>
        <w:t>Result Item Code: CHE-ER</w:t>
      </w:r>
    </w:p>
    <w:p>
      <w:r>
        <w:t>Performed Date Time: 26/5/2018 1:31</w:t>
      </w:r>
    </w:p>
    <w:p>
      <w:r>
        <w:t>Line Num: 1</w:t>
      </w:r>
    </w:p>
    <w:p>
      <w:r>
        <w:t>Text:       HISTORY Fever with cough on background of Bronchiectasis with NTM TRO pneumonia REPORT Cardiac shadow not enlarged. Soft patchy opacities are seen predominantly in the  lung bases due to active infective foci. Cystic changes are also seen in both lung  bases. Rounded opacities projected over the lung bases likely due to the nipple shadows.    May need further action Finalised by: &lt;DOCTOR&gt;</w:t>
      </w:r>
    </w:p>
    <w:p>
      <w:r>
        <w:t>Accession Number: 88e5cdfa0e84b167e67d8552cde06222e2c3e78f394e787522b44615cc45fe39</w:t>
      </w:r>
    </w:p>
    <w:p>
      <w:r>
        <w:t>Updated Date Time: 28/5/2018 6:49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