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5210, Performed Date: 02/8/2018 1:55</w:t>
      </w:r>
    </w:p>
    <w:p>
      <w:pPr>
        <w:pStyle w:val="Heading2"/>
      </w:pPr>
      <w:r>
        <w:t>Raw Radiology Report Extracted</w:t>
      </w:r>
    </w:p>
    <w:p>
      <w:r>
        <w:t>Visit Number: 0bbde888258b451115030f1b5e300c4d07beca4b2804a1f748368d22439802cc</w:t>
      </w:r>
    </w:p>
    <w:p>
      <w:r>
        <w:t>Masked_PatientID: 5210</w:t>
      </w:r>
    </w:p>
    <w:p>
      <w:r>
        <w:t>Order ID: df7fe382e678a5d05ed8163910388bea7009911ea72e60c7f0a304356e357830</w:t>
      </w:r>
    </w:p>
    <w:p>
      <w:r>
        <w:t>Order Name: Chest X-ray</w:t>
      </w:r>
    </w:p>
    <w:p>
      <w:r>
        <w:t>Result Item Code: CHE-NOV</w:t>
      </w:r>
    </w:p>
    <w:p>
      <w:r>
        <w:t>Performed Date Time: 02/8/2018 1:55</w:t>
      </w:r>
    </w:p>
    <w:p>
      <w:r>
        <w:t>Line Num: 1</w:t>
      </w:r>
    </w:p>
    <w:p>
      <w:r>
        <w:t>Text:       HISTORY Desaturation for investigation REPORT  Right heart border is obscured.  Heart size is difficult to assess. There is increasing  right pleural effusion as compared to the preceding radiograph.  Ground-glass changes  and basal atelectasis is noted in the right lung.  There are ground-glass changes  in the left lower zone.   Known / Minor Finalised by: &lt;DOCTOR&gt;</w:t>
      </w:r>
    </w:p>
    <w:p>
      <w:r>
        <w:t>Accession Number: 32df1b1a7405116d639f979e5eb1f76cf42320e50880ed20513cbdfd3b92ecff</w:t>
      </w:r>
    </w:p>
    <w:p>
      <w:r>
        <w:t>Updated Date Time: 02/8/2018 9:39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