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5210, Performed Date: 31/7/2018 12:21</w:t>
      </w:r>
    </w:p>
    <w:p>
      <w:pPr>
        <w:pStyle w:val="Heading2"/>
      </w:pPr>
      <w:r>
        <w:t>Raw Radiology Report Extracted</w:t>
      </w:r>
    </w:p>
    <w:p>
      <w:r>
        <w:t>Visit Number: 0bbde888258b451115030f1b5e300c4d07beca4b2804a1f748368d22439802cc</w:t>
      </w:r>
    </w:p>
    <w:p>
      <w:r>
        <w:t>Masked_PatientID: 5210</w:t>
      </w:r>
    </w:p>
    <w:p>
      <w:r>
        <w:t>Order ID: 033716db6d89e7c0eacffe71cdc2cf26a71eef7e285f64f59bebfaaa5fa62b9a</w:t>
      </w:r>
    </w:p>
    <w:p>
      <w:r>
        <w:t>Order Name: Chest X-ray</w:t>
      </w:r>
    </w:p>
    <w:p>
      <w:r>
        <w:t>Result Item Code: CHE-NOV</w:t>
      </w:r>
    </w:p>
    <w:p>
      <w:r>
        <w:t>Performed Date Time: 31/7/2018 12:21</w:t>
      </w:r>
    </w:p>
    <w:p>
      <w:r>
        <w:t>Line Num: 1</w:t>
      </w:r>
    </w:p>
    <w:p>
      <w:r>
        <w:t>Text:       HISTORY SOBOE history of right pleural effusioin REPORT X-ray dated 20/05/2018 was reviewed. The heart size cannot be accurately assessed as the right heart border is obscured. Scarring is seen in the left mid zone with patchy shadows noted in the left lower  zone.  There is also ground-glass shadowing with patchy shadows in the right mid  zone.  A moderately large right pleural effusion is noted.   May need further action Finalised by: &lt;DOCTOR&gt;</w:t>
      </w:r>
    </w:p>
    <w:p>
      <w:r>
        <w:t>Accession Number: 5c4091ce5b014d2d05b08dfd3aae75a2e3296bf7cea3ccc070d4512f3249943b</w:t>
      </w:r>
    </w:p>
    <w:p>
      <w:r>
        <w:t>Updated Date Time: 31/7/2018 20:12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