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5221, Performed Date: 12/5/2020 16:25</w:t>
      </w:r>
    </w:p>
    <w:p>
      <w:pPr>
        <w:pStyle w:val="Heading2"/>
      </w:pPr>
      <w:r>
        <w:t>Raw Radiology Report Extracted</w:t>
      </w:r>
    </w:p>
    <w:p>
      <w:r>
        <w:t>Visit Number: 07932ffad6c305acd4944245ecd7047217eebbb369e4eb79a17419c0bd9f77d1</w:t>
      </w:r>
    </w:p>
    <w:p>
      <w:r>
        <w:t>Masked_PatientID: 5221</w:t>
      </w:r>
    </w:p>
    <w:p>
      <w:r>
        <w:t>Order ID: f5f12d27065c7a00139c47a5a938b7769e602b33e6085be324124649ca3c0f98</w:t>
      </w:r>
    </w:p>
    <w:p>
      <w:r>
        <w:t>Order Name: Chest X-ray, Erect</w:t>
      </w:r>
    </w:p>
    <w:p>
      <w:r>
        <w:t>Result Item Code: CHE-ER</w:t>
      </w:r>
    </w:p>
    <w:p>
      <w:r>
        <w:t>Performed Date Time: 12/5/2020 16:25</w:t>
      </w:r>
    </w:p>
    <w:p>
      <w:r>
        <w:t>Line Num: 1</w:t>
      </w:r>
    </w:p>
    <w:p>
      <w:r>
        <w:t>Text: HISTORY  PAF REPORT The heart size is normal. The aorta is unfolded. The lungs are clear. Report Indicator: Known / Minor Finalised by: &lt;DOCTOR&gt;</w:t>
      </w:r>
    </w:p>
    <w:p>
      <w:r>
        <w:t>Accession Number: 936b0ee0a5e302b7743e9231816ca98e02297f9315951a139a6fa42f052c6ea2</w:t>
      </w:r>
    </w:p>
    <w:p>
      <w:r>
        <w:t>Updated Date Time: 12/5/2020 16:57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