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5221, Performed Date: 14/3/2017 16:58</w:t>
      </w:r>
    </w:p>
    <w:p>
      <w:pPr>
        <w:pStyle w:val="Heading2"/>
      </w:pPr>
      <w:r>
        <w:t>Raw Radiology Report Extracted</w:t>
      </w:r>
    </w:p>
    <w:p>
      <w:r>
        <w:t>Visit Number: cd62cdff54b0cdee15237ab30053e12c0db80b14b6e6b6fefcba42e548f05b73</w:t>
      </w:r>
    </w:p>
    <w:p>
      <w:r>
        <w:t>Masked_PatientID: 5221</w:t>
      </w:r>
    </w:p>
    <w:p>
      <w:r>
        <w:t>Order ID: 6b461db70f6a3174cfead13f3d5638de4d0876f63ea09cabe2dda3f92833a8c3</w:t>
      </w:r>
    </w:p>
    <w:p>
      <w:r>
        <w:t>Order Name: Chest X-ray, Erect</w:t>
      </w:r>
    </w:p>
    <w:p>
      <w:r>
        <w:t>Result Item Code: CHE-ER</w:t>
      </w:r>
    </w:p>
    <w:p>
      <w:r>
        <w:t>Performed Date Time: 14/3/2017 16:58</w:t>
      </w:r>
    </w:p>
    <w:p>
      <w:r>
        <w:t>Line Num: 1</w:t>
      </w:r>
    </w:p>
    <w:p>
      <w:r>
        <w:t>Text:       HISTORY breathless and choking sensation REPORT The heart size and mediastinal configuration are normal.  No active lung lesion is seen.    Known / Minor  Finalised by: &lt;DOCTOR&gt;</w:t>
      </w:r>
    </w:p>
    <w:p>
      <w:r>
        <w:t>Accession Number: e81157c0e6d398d8c524094f3e2a410b9be93780b898d57ccc7687825e344ba6</w:t>
      </w:r>
    </w:p>
    <w:p>
      <w:r>
        <w:t>Updated Date Time: 14/3/2017 17:12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