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5228, Performed Date: 15/8/2016 17:17</w:t>
      </w:r>
    </w:p>
    <w:p>
      <w:pPr>
        <w:pStyle w:val="Heading2"/>
      </w:pPr>
      <w:r>
        <w:t>Raw Radiology Report Extracted</w:t>
      </w:r>
    </w:p>
    <w:p>
      <w:r>
        <w:t>Visit Number: 922cca9efd2cd5a913bd7ed55a62c531f3e64483fa258c29e24c37c4d8d914b8</w:t>
      </w:r>
    </w:p>
    <w:p>
      <w:r>
        <w:t>Masked_PatientID: 5228</w:t>
      </w:r>
    </w:p>
    <w:p>
      <w:r>
        <w:t>Order ID: 8ab91f2914c9750a1c31a33f11762f39cb11226b5e654fb5b1251249aa9f5fa9</w:t>
      </w:r>
    </w:p>
    <w:p>
      <w:r>
        <w:t>Order Name: Chest X-ray, Erect</w:t>
      </w:r>
    </w:p>
    <w:p>
      <w:r>
        <w:t>Result Item Code: CHE-ER</w:t>
      </w:r>
    </w:p>
    <w:p>
      <w:r>
        <w:t>Performed Date Time: 15/8/2016 17:17</w:t>
      </w:r>
    </w:p>
    <w:p>
      <w:r>
        <w:t>Line Num: 1</w:t>
      </w:r>
    </w:p>
    <w:p>
      <w:r>
        <w:t>Text:       HISTORY SOB REPORT  The prior chest radiograph performed on 26 April 2016 was reviewed.  No focal consolidation, pleural effusion or pneumothorax is seen. The heart size is normal. Partially imaged cervical spine implant is noted.   Known / Minor  Finalised by: &lt;DOCTOR&gt;</w:t>
      </w:r>
    </w:p>
    <w:p>
      <w:r>
        <w:t>Accession Number: d4136ff255080a8a6168f16fc553894cf3b453244212989ba11f1681e61c6139</w:t>
      </w:r>
    </w:p>
    <w:p>
      <w:r>
        <w:t>Updated Date Time: 16/8/2016 11:50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