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22/9/2016 13:29</w:t>
      </w:r>
    </w:p>
    <w:p>
      <w:pPr>
        <w:pStyle w:val="Heading2"/>
      </w:pPr>
      <w:r>
        <w:t>Raw Radiology Report Extracted</w:t>
      </w:r>
    </w:p>
    <w:p>
      <w:r>
        <w:t>Visit Number: 1afb181420a40610b8ba8874d6939cf676677ec70ea329a8615ecad24d3cb1f0</w:t>
      </w:r>
    </w:p>
    <w:p>
      <w:r>
        <w:t>Masked_PatientID: 5228</w:t>
      </w:r>
    </w:p>
    <w:p>
      <w:r>
        <w:t>Order ID: 7f5bb62679ef94539d81b3944ee4367d103b3d30bd9d1253c65e7a98a94c3790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22/9/2016 13:29</w:t>
      </w:r>
    </w:p>
    <w:p>
      <w:r>
        <w:t>Line Num: 1</w:t>
      </w:r>
    </w:p>
    <w:p>
      <w:r>
        <w:t>Text:       HISTORY L 1st mtpj fusion non-union REPORT The heart size and mediastinal configuration are normal.  No active lung lesion is seen.    Normal Finalised by: &lt;DOCTOR&gt;</w:t>
      </w:r>
    </w:p>
    <w:p>
      <w:r>
        <w:t>Accession Number: 1a66673e9f4fec0c93fda9eb9870092d8c2080050992a5a5ec6b244c7be330b9</w:t>
      </w:r>
    </w:p>
    <w:p>
      <w:r>
        <w:t>Updated Date Time: 22/9/2016 14:01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