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5237, Performed Date: 23/1/2018 0:35</w:t>
      </w:r>
    </w:p>
    <w:p>
      <w:pPr>
        <w:pStyle w:val="Heading2"/>
      </w:pPr>
      <w:r>
        <w:t>Raw Radiology Report Extracted</w:t>
      </w:r>
    </w:p>
    <w:p>
      <w:r>
        <w:t>Visit Number: b65c5904cde0b280ccd0353f44ee0274e522fa83448c9ff35c60e9cf7be4486f</w:t>
      </w:r>
    </w:p>
    <w:p>
      <w:r>
        <w:t>Masked_PatientID: 5237</w:t>
      </w:r>
    </w:p>
    <w:p>
      <w:r>
        <w:t>Order ID: 83e915e52ccc0b70c8c9ac04fdc1a6366e000727a2f30fcab79b3b97f3a56e91</w:t>
      </w:r>
    </w:p>
    <w:p>
      <w:r>
        <w:t>Order Name: Chest X-ray, Erect</w:t>
      </w:r>
    </w:p>
    <w:p>
      <w:r>
        <w:t>Result Item Code: CHE-ER</w:t>
      </w:r>
    </w:p>
    <w:p>
      <w:r>
        <w:t>Performed Date Time: 23/1/2018 0:35</w:t>
      </w:r>
    </w:p>
    <w:p>
      <w:r>
        <w:t>Line Num: 1</w:t>
      </w:r>
    </w:p>
    <w:p>
      <w:r>
        <w:t>Text:          HISTORY hypertension REPORT The cardiac size is at the upper limit of the normal. There is aortic knuckle mural  calcification. No widening of the mediastinum. No focal lung consolidation, sizeable pleural effusion or pneumothorax is seen.   Normal Reported by: &lt;DOCTOR&gt;</w:t>
      </w:r>
    </w:p>
    <w:p>
      <w:r>
        <w:t>Accession Number: 76224fcfe77b010e7ac84c49ff7164fd2515b418baa32dbe8b485b7e94bdfa9b</w:t>
      </w:r>
    </w:p>
    <w:p>
      <w:r>
        <w:t>Updated Date Time: 23/1/2018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