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5241, Performed Date: 18/6/2015 12:56</w:t>
      </w:r>
    </w:p>
    <w:p>
      <w:pPr>
        <w:pStyle w:val="Heading2"/>
      </w:pPr>
      <w:r>
        <w:t>Raw Radiology Report Extracted</w:t>
      </w:r>
    </w:p>
    <w:p>
      <w:r>
        <w:t>Visit Number: 609377cbf2f2a3c10ff25d3fcb2f9788177cb6c3d43d282127e4d687b4a16497</w:t>
      </w:r>
    </w:p>
    <w:p>
      <w:r>
        <w:t>Masked_PatientID: 5241</w:t>
      </w:r>
    </w:p>
    <w:p>
      <w:r>
        <w:t>Order ID: 045a9ff1bda8e5cd043e58f6643e7ffbd918295992833a3d7a58860aa0fb8a8c</w:t>
      </w:r>
    </w:p>
    <w:p>
      <w:r>
        <w:t>Order Name: CT Chest, Abdomen and Pelvis</w:t>
      </w:r>
    </w:p>
    <w:p>
      <w:r>
        <w:t>Result Item Code: CTCHEABDP</w:t>
      </w:r>
    </w:p>
    <w:p>
      <w:r>
        <w:t>Performed Date Time: 18/6/2015 12:56</w:t>
      </w:r>
    </w:p>
    <w:p>
      <w:r>
        <w:t>Line Num: 1</w:t>
      </w:r>
    </w:p>
    <w:p>
      <w:r>
        <w:t>Text:          HISTORY DLBCL s/p #3R-CEOP for restaging scans TECHNIQUE CT scan of the thorax, abdomen and pelvis was acquired. Intravenous contrast: 70 mls Omnipaque 350. FINDINGS Comparison was made with prior CT thorax, abdomen and pelvis study of 12 May 2015. CT thorax There is image degradation from respiratory motion artefact. There is increase consolidation in both upper lobes. Interval improvement in the  confluent consolidation in the middle lobe. Patchy consolidation / partial atelectasis  of both lower lobes adjacent to the bilateral moderate pleural effusions are stable.  A large bullae is noted in the left upper lobe.  Stable subcentimetre right paratracheal and precarinal lymph nodes are noted. No  lymphadenopathy is seen. CT abdomen and pelvis There is further improvement in the soft tissue thickening in the left perinephric  region. Minimal residual soft tissue is still noted in the left perinephric region  (im 6-46), posterior to the left renal vein (im 6-43) and at the left para-arotic  region (im 6-28). Soft tissue thickening in the left renal pelvis with mild thickening  of the left proximal ureter and mild left hydronephrosis is noted. Both kidneys enhance  symmetrically. Stable0.3 cm hypodensity in the midpole of the left kidney, likely  a cyst. Previously noted soft tissue encasing the IMA and extending inferiorly to the left  hemipelvis has almost resolved.  No new adenopathy is noted. Previously noted left scrotal mass is probably smaller, although this is partially  imaged.  Abdominal ascites has slightly improved in the interim. Persistent marked subcutaneous  oedema and anasarca is noted. The liver is normal in size and shows no discrete focal lesion. The biliary tree  is not dilated. No calcified gallstone is noted. The spleen is not enlarged. The pancreas, right kidney and adrenal glands are unremarkable.   The foley’s catheter has been removed from the urinary bladder.    The stomach, duodenum, small bowel loops and colon are unremarkable. Right inguinal  hernia containing fat is noted. There is no destructive bone lesion.  CONCLUSION 1. Increased bilateral upper lobe consolidation which is likely inflammatory/infectious.  Please correlate clinically.  2. Confluent consolidation in the middle lobe has improved. Bilateral moderate pleural  effusions are present with partial atelectasis of the lower lobes. 3. Further improvement in the soft tissue thickening in the left perinephric region,  consistent with biopsy proven lymphoma. Minimal residual soft tissue is noted as  detailed. No new adenopathy is noted. 4. Left scrotal mass is likely smaller, but is partially imaged.  5. Abdominal ascites has improvedin the interim.   May need further action Reported by: &lt;DOCTOR&gt;</w:t>
      </w:r>
    </w:p>
    <w:p>
      <w:r>
        <w:t>Accession Number: ba96f0eb1852a42e2474a22873465ab85724cc2a0398ade82bd5b76a662c6178</w:t>
      </w:r>
    </w:p>
    <w:p>
      <w:r>
        <w:t>Updated Date Time: 18/6/2015 16:44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