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5305, Performed Date: 02/4/2019 11:49</w:t>
      </w:r>
    </w:p>
    <w:p>
      <w:pPr>
        <w:pStyle w:val="Heading2"/>
      </w:pPr>
      <w:r>
        <w:t>Raw Radiology Report Extracted</w:t>
      </w:r>
    </w:p>
    <w:p>
      <w:r>
        <w:t>Visit Number: 19fb7c727fa8800185c4d838960dd9b062d3d449c9dc2e945f68e81d9216d960</w:t>
      </w:r>
    </w:p>
    <w:p>
      <w:r>
        <w:t>Masked_PatientID: 5305</w:t>
      </w:r>
    </w:p>
    <w:p>
      <w:r>
        <w:t>Order ID: 80d2f0062eb8ad395cbe99a07b8af1c6d6af1297ce3e9b8c6b14b4a01f317d58</w:t>
      </w:r>
    </w:p>
    <w:p>
      <w:r>
        <w:t>Order Name: Chest X-ray, Erect</w:t>
      </w:r>
    </w:p>
    <w:p>
      <w:r>
        <w:t>Result Item Code: CHE-ER</w:t>
      </w:r>
    </w:p>
    <w:p>
      <w:r>
        <w:t>Performed Date Time: 02/4/2019 11:49</w:t>
      </w:r>
    </w:p>
    <w:p>
      <w:r>
        <w:t>Line Num: 1</w:t>
      </w:r>
    </w:p>
    <w:p>
      <w:r>
        <w:t>Text: HISTORY  pyometra REPORT The heart size and mediastinal configuration are normal.  No active lung lesion is seen. Report Indicator: Normal Finalised by: &lt;DOCTOR&gt;</w:t>
      </w:r>
    </w:p>
    <w:p>
      <w:r>
        <w:t>Accession Number: 46d342fa3f5b3c6ddd933c58da7950d33a8e6a1a0d8be9c3407eb130a2faa065</w:t>
      </w:r>
    </w:p>
    <w:p>
      <w:r>
        <w:t>Updated Date Time: 02/4/2019 12:15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