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5305, Performed Date: 02/5/2016 12:56</w:t>
      </w:r>
    </w:p>
    <w:p>
      <w:pPr>
        <w:pStyle w:val="Heading2"/>
      </w:pPr>
      <w:r>
        <w:t>Raw Radiology Report Extracted</w:t>
      </w:r>
    </w:p>
    <w:p>
      <w:r>
        <w:t>Visit Number: bc4edcfc1cc2915f524b94cc5da12ebd0085d8d303c4f8b143c5e3784111416d</w:t>
      </w:r>
    </w:p>
    <w:p>
      <w:r>
        <w:t>Masked_PatientID: 5305</w:t>
      </w:r>
    </w:p>
    <w:p>
      <w:r>
        <w:t>Order ID: c9743ac841dd1d5161aaf5ed2d7856bbf93c3559e78756a09f0be52e5128e728</w:t>
      </w:r>
    </w:p>
    <w:p>
      <w:r>
        <w:t>Order Name: Chest X-ray</w:t>
      </w:r>
    </w:p>
    <w:p>
      <w:r>
        <w:t>Result Item Code: CHE-NOV</w:t>
      </w:r>
    </w:p>
    <w:p>
      <w:r>
        <w:t>Performed Date Time: 02/5/2016 12:56</w:t>
      </w:r>
    </w:p>
    <w:p>
      <w:r>
        <w:t>Line Num: 1</w:t>
      </w:r>
    </w:p>
    <w:p>
      <w:r>
        <w:t>Text:       HISTORY 22% TBSA inhalation burns REPORT  Compared with a study dated 30 April 2016 The right central venous line, endotracheal tube and feeding tubes remain unchanged  in position. There is acute angulation of the distal end ofthe feeding tube - recommended  positional correction if malfunctioning. Several postsurgical clips are present in the neck region. The heart size is in upper limit of normal range. No confluent consolidation discrete  opacity or sizable pleural effusion seen.  No evidence of pneumothorax.  Known / Minor  Finalised by: &lt;DOCTOR&gt;</w:t>
      </w:r>
    </w:p>
    <w:p>
      <w:r>
        <w:t>Accession Number: fb5a5878cd808fed7a9c7c72988dd145409c3d1ccd3756dd9b5ffa3386b3b6a1</w:t>
      </w:r>
    </w:p>
    <w:p>
      <w:r>
        <w:t>Updated Date Time: 03/5/2016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