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11/1/2019 9:32</w:t>
      </w:r>
    </w:p>
    <w:p>
      <w:pPr>
        <w:pStyle w:val="Heading2"/>
      </w:pPr>
      <w:r>
        <w:t>Raw Radiology Report Extracted</w:t>
      </w:r>
    </w:p>
    <w:p>
      <w:r>
        <w:t>Visit Number: 30112900564c28c08a6d64ae4568aabef76d198a1c52de90f85b01c7e8ccf43b</w:t>
      </w:r>
    </w:p>
    <w:p>
      <w:r>
        <w:t>Masked_PatientID: 5313</w:t>
      </w:r>
    </w:p>
    <w:p>
      <w:r>
        <w:t>Order ID: c58c25da89778e0a286a3e2ff714c64a757560d387cc68c1a55a58dca69269eb</w:t>
      </w:r>
    </w:p>
    <w:p>
      <w:r>
        <w:t>Order Name: CT Chest, Abdomen and Pelvis</w:t>
      </w:r>
    </w:p>
    <w:p>
      <w:r>
        <w:t>Result Item Code: CTCHEABDP</w:t>
      </w:r>
    </w:p>
    <w:p>
      <w:r>
        <w:t>Performed Date Time: 11/1/2019 9:32</w:t>
      </w:r>
    </w:p>
    <w:p>
      <w:r>
        <w:t>Line Num: 1</w:t>
      </w:r>
    </w:p>
    <w:p>
      <w:r>
        <w:t>Text:       HISTORY f/u rcc s/p bilat nephrec and failed transplant r/o intraabdominal collection, planning for t/k TECHNIQUE Scans acquired as per department protocol. Intravenous contrast: Omnipaque 350 - Volume (ml): 80 FINDINGS CHESTComparison is made with the previous CT done on 7 June 2018. Tip of the right central venous catheter is noted in the cavoatrial junction. Small amount of soft tissue density noted in bilateral retroareolar region may represent  gynecomastia.  However, 20 x 13 mm soft tissue density in the right retroareolar  region appears more prominent since the previous study and is indeterminate (Im 4/46).  A tiny calcific focus is noted in the right retroareolar region. The mediastinal vessels opacify normally. No significantly enlarged mediastinal,  hilar, axillary or supraclavicular lymph node is detected.  The heart is normal in  size. No pericardial effusion is seen. Tiny 2 mm nodules in right upper and middle lobes are non-specific (Im 18, 23, 32,  72). Minimal paraseptal emphysema is noted in bilateral lung apices.  No pulmonary consolidation  or ground-glass opacity is detected. No pleural effusion is present. ABDOMEN AND PELVIS Comparison was made with the CT scan of 10 September 2018. Post bilateral nephrectomy for renal cell carcinoma.  Minimal fat stranding is noted  in the left renal bed.  No enhancing mass or rim enhancing collection identified.  Few small volume left para-aortic lymph nodes are likely reactive. Transplant kidney is noted in the left iliac fossa.  Few small cysts are noted in  the transplant kidney.  3 mm calcific focus in the left renal lower pole is likely  noted within the cyst.  No hydronephrosis. Multiple liver cysts are noted. No suspicious focal lesion.  No biliary dilatation. The gallbladder is contracted.  Wall thickening of the fundal region may represent  adenomyomatosis. The spleen and pancreas appears unremarkable. Stable 7 mm nodule in the left adrenal gland.  Right adrenal is unremarkable. The urinary bladder is partially distended and shows mild wall thickening as before.  Prostate is mildly enlarged. Multiple uncomplicated diverticula noted in the right colon.  No bowel wall thickening  or dilatation.  Periampullary duodenal diverticulum is noted. No significantly enlarged intra-abdominal or pelvic lymph node is seen. No free intraperitoneal  fluid is detected. The bones appear unremarkable. CONCLUSION Soft tissue density in the right retroareolar region appears more prominent since  the previous study and is indeterminate. Clinical correlation is suggested to rule  out an underlying malignancy. Post bilateral nephrectomy for renal cell carcinoma. Noevidence of local recurrence  or distant metastasis. There is interval resolution of the previously noted abscess  in the left renal bed, with residual fat stranding.   Further action or early intervention required Finalised by: &lt;DOCTOR&gt;</w:t>
      </w:r>
    </w:p>
    <w:p>
      <w:r>
        <w:t>Accession Number: 00dc72bf4135823f0b7c4fcee92516706fc9dbe21f32da9d268c57d0839a94c0</w:t>
      </w:r>
    </w:p>
    <w:p>
      <w:r>
        <w:t>Updated Date Time: 14/1/2019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